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研究方法存在缺陷可能会影响研究结论的可靠性！济宁医学院附属医院论文被撤稿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Cellular Biochemistry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"miR-125a-3p suppresses the growth and progression of papillary thyroid carcinoma cell by targeting MMP11”miR-125a-3p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MMP11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10.1002/jcb.29333)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的研究论文因研究方法存在缺陷，这些缺陷会影响研究结论的可靠性而撤稿。该论文由来自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济宁医学院附属医院内分泌科；济宁医学院附属医院胸外科的作者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Min Song , Na Wang , Zhen Li , Yanfang Zhang , Yingying Zheng , Pengfei Yi , Jing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Pengfei Yi</w:t>
      </w:r>
      <w:r>
        <w:rPr>
          <w:rStyle w:val="any"/>
          <w:rFonts w:ascii="PMingLiU" w:eastAsia="PMingLiU" w:hAnsi="PMingLiU" w:cs="PMingLiU"/>
          <w:spacing w:val="8"/>
        </w:rPr>
        <w:t>（济宁医学院附属医院内分泌科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 Chen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49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雷公藤红素通过调控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miRNA-532-5p/CXCL2 </w:t>
      </w:r>
      <w:r>
        <w:rPr>
          <w:rStyle w:val="any"/>
          <w:rFonts w:ascii="PMingLiU" w:eastAsia="PMingLiU" w:hAnsi="PMingLiU" w:cs="PMingLiU"/>
          <w:spacing w:val="8"/>
        </w:rPr>
        <w:t>轴抑制肝癌细胞的侵袭性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Jiang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1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同意，现已撤回。此次撤回是应作者的要求达成的。作者告知期刊，研究方法存在缺陷，这些缺陷会影响研究结论的可靠性。因此，编辑们承认报告的问题及其对研究结果有效性的影响，因此撤回了该文章。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15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91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https://onlinelibrary.wiley.com/doi/10.1002/jcb.29333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济宁医学院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济宁医学院附属医院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3&amp;sn=73499f7692d41797650c0ca112af78a2&amp;chksm=c2937801eea271f2194ad4a5a8c204924ed1d12b3db5a7b21d5d4017b9a7d4f3deccde4d7b9a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370559618852454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