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两篇论文中的体内成像数据疑存在重复！上海同济大学医学院论文研究遭质疑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2025-03-30 11:30:05</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Cancer Medicine (2023)</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"LncRNA SNHG3 enhances BMI1 mRNA stability by binding and regulating c‐MYC: Implications for the carcinogenic role of SNHG3 in bladder cancer“LncRNA SNHG3 </w:t>
      </w:r>
      <w:r>
        <w:rPr>
          <w:rStyle w:val="any"/>
          <w:rFonts w:ascii="PMingLiU" w:eastAsia="PMingLiU" w:hAnsi="PMingLiU" w:cs="PMingLiU"/>
          <w:spacing w:val="8"/>
          <w:kern w:val="36"/>
          <w:sz w:val="24"/>
          <w:szCs w:val="24"/>
        </w:rPr>
        <w:t>通过结合和调节</w:t>
      </w:r>
      <w:r>
        <w:rPr>
          <w:rStyle w:val="any"/>
          <w:rFonts w:ascii="Times New Roman" w:eastAsia="Times New Roman" w:hAnsi="Times New Roman" w:cs="Times New Roman"/>
          <w:spacing w:val="8"/>
          <w:kern w:val="36"/>
          <w:sz w:val="24"/>
          <w:szCs w:val="24"/>
        </w:rPr>
        <w:t xml:space="preserve"> c-MYC </w:t>
      </w:r>
      <w:r>
        <w:rPr>
          <w:rStyle w:val="any"/>
          <w:rFonts w:ascii="PMingLiU" w:eastAsia="PMingLiU" w:hAnsi="PMingLiU" w:cs="PMingLiU"/>
          <w:spacing w:val="8"/>
          <w:kern w:val="36"/>
          <w:sz w:val="24"/>
          <w:szCs w:val="24"/>
        </w:rPr>
        <w:t>增强</w:t>
      </w:r>
      <w:r>
        <w:rPr>
          <w:rStyle w:val="any"/>
          <w:rFonts w:ascii="Times New Roman" w:eastAsia="Times New Roman" w:hAnsi="Times New Roman" w:cs="Times New Roman"/>
          <w:spacing w:val="8"/>
          <w:kern w:val="36"/>
          <w:sz w:val="24"/>
          <w:szCs w:val="24"/>
        </w:rPr>
        <w:t xml:space="preserve"> BMI1 mRNA </w:t>
      </w:r>
      <w:r>
        <w:rPr>
          <w:rStyle w:val="any"/>
          <w:rFonts w:ascii="PMingLiU" w:eastAsia="PMingLiU" w:hAnsi="PMingLiU" w:cs="PMingLiU"/>
          <w:spacing w:val="8"/>
          <w:kern w:val="36"/>
          <w:sz w:val="24"/>
          <w:szCs w:val="24"/>
        </w:rPr>
        <w:t>的稳定性：对</w:t>
      </w:r>
      <w:r>
        <w:rPr>
          <w:rStyle w:val="any"/>
          <w:rFonts w:ascii="Times New Roman" w:eastAsia="Times New Roman" w:hAnsi="Times New Roman" w:cs="Times New Roman"/>
          <w:spacing w:val="8"/>
          <w:kern w:val="36"/>
          <w:sz w:val="24"/>
          <w:szCs w:val="24"/>
        </w:rPr>
        <w:t xml:space="preserve"> SNHG3 </w:t>
      </w:r>
      <w:r>
        <w:rPr>
          <w:rStyle w:val="any"/>
          <w:rFonts w:ascii="PMingLiU" w:eastAsia="PMingLiU" w:hAnsi="PMingLiU" w:cs="PMingLiU"/>
          <w:spacing w:val="8"/>
          <w:kern w:val="36"/>
          <w:sz w:val="24"/>
          <w:szCs w:val="24"/>
        </w:rPr>
        <w:t>在膀胱癌中的致癌作用的影响（</w:t>
      </w:r>
      <w:r>
        <w:rPr>
          <w:rStyle w:val="any"/>
          <w:rFonts w:ascii="Times New Roman" w:eastAsia="Times New Roman" w:hAnsi="Times New Roman" w:cs="Times New Roman"/>
          <w:spacing w:val="8"/>
          <w:kern w:val="36"/>
          <w:sz w:val="24"/>
          <w:szCs w:val="24"/>
        </w:rPr>
        <w:t>DOI: </w:t>
      </w:r>
      <w:r>
        <w:rPr>
          <w:rStyle w:val="any"/>
          <w:rFonts w:ascii="Times New Roman" w:eastAsia="Times New Roman" w:hAnsi="Times New Roman" w:cs="Times New Roman"/>
          <w:spacing w:val="8"/>
          <w:kern w:val="36"/>
          <w:sz w:val="24"/>
          <w:szCs w:val="24"/>
        </w:rPr>
        <w:t>10.1002/cam4.5316</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Cladosporium colombiae</w:t>
      </w:r>
      <w:r>
        <w:rPr>
          <w:rStyle w:val="any"/>
          <w:rFonts w:ascii="PMingLiU" w:eastAsia="PMingLiU" w:hAnsi="PMingLiU" w:cs="PMingLiU"/>
          <w:b w:val="0"/>
          <w:bCs w:val="0"/>
          <w:spacing w:val="8"/>
          <w:kern w:val="36"/>
          <w:sz w:val="24"/>
          <w:szCs w:val="24"/>
        </w:rPr>
        <w:t>指出两篇出版物中的体内成像数据可能存在重复等问题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同济大学医学院普陀人民医院泌尿外科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同济大学医学院上海市第十人民医院泌尿外科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加拿大安大略省多伦多大学实验室医学和病理生物学系</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加拿大安大略省多伦多圣迈克尔医院基南生物医学科学研究中心实验室医学系</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安徽医科大学上海临床学院的作者</w:t>
      </w:r>
      <w:r>
        <w:rPr>
          <w:rStyle w:val="any"/>
          <w:rFonts w:ascii="Times New Roman" w:eastAsia="Times New Roman" w:hAnsi="Times New Roman" w:cs="Times New Roman"/>
          <w:spacing w:val="8"/>
          <w:kern w:val="36"/>
          <w:sz w:val="24"/>
          <w:szCs w:val="24"/>
        </w:rPr>
        <w:t>Jinbo Xie , Jinliang Ni , Huajuan Shi , Keyi Wang , Xiaoying Ma , Wei Li , Bo Peng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Xiaoying Ma </w:t>
      </w:r>
      <w:r>
        <w:rPr>
          <w:rStyle w:val="any"/>
          <w:rFonts w:ascii="PMingLiU" w:eastAsia="PMingLiU" w:hAnsi="PMingLiU" w:cs="PMingLiU"/>
          <w:b/>
          <w:bCs/>
          <w:spacing w:val="8"/>
        </w:rPr>
        <w:t>（加拿大安大略省多伦多大学实验室医学和病理生物学系；加拿大安大略省多伦多圣迈克尔医院基南生物医学科学研究中心实验室医学系）</w:t>
      </w:r>
      <w:r>
        <w:rPr>
          <w:rStyle w:val="any"/>
          <w:rFonts w:ascii="Times New Roman" w:eastAsia="Times New Roman" w:hAnsi="Times New Roman" w:cs="Times New Roman"/>
          <w:b/>
          <w:bCs/>
          <w:spacing w:val="8"/>
        </w:rPr>
        <w:t>Wei Li</w:t>
      </w:r>
      <w:r>
        <w:rPr>
          <w:rStyle w:val="any"/>
          <w:rFonts w:ascii="PMingLiU" w:eastAsia="PMingLiU" w:hAnsi="PMingLiU" w:cs="PMingLiU"/>
          <w:b/>
          <w:bCs/>
          <w:spacing w:val="8"/>
        </w:rPr>
        <w:t>（同济大学医学院上海市第十人民医院泌尿外科）</w:t>
      </w:r>
      <w:r>
        <w:rPr>
          <w:rStyle w:val="any"/>
          <w:rFonts w:ascii="Times New Roman" w:eastAsia="Times New Roman" w:hAnsi="Times New Roman" w:cs="Times New Roman"/>
          <w:b/>
          <w:bCs/>
          <w:spacing w:val="8"/>
        </w:rPr>
        <w:t>Bo Peng</w:t>
      </w:r>
      <w:r>
        <w:rPr>
          <w:rStyle w:val="any"/>
          <w:rFonts w:ascii="PMingLiU" w:eastAsia="PMingLiU" w:hAnsi="PMingLiU" w:cs="PMingLiU"/>
          <w:b/>
          <w:bCs/>
          <w:spacing w:val="8"/>
        </w:rPr>
        <w:t>（同济大学医学院普陀人民医院泌尿外科，同济大学医学院上海市第十人民医院泌尿外科）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4838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38533" name=""/>
                    <pic:cNvPicPr>
                      <a:picLocks noChangeAspect="1"/>
                    </pic:cNvPicPr>
                  </pic:nvPicPr>
                  <pic:blipFill>
                    <a:blip xmlns:r="http://schemas.openxmlformats.org/officeDocument/2006/relationships" r:embed="rId6"/>
                    <a:stretch>
                      <a:fillRect/>
                    </a:stretch>
                  </pic:blipFill>
                  <pic:spPr>
                    <a:xfrm>
                      <a:off x="0" y="0"/>
                      <a:ext cx="5486400" cy="58483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Cladosporium colombiae</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两篇出版物中的体内成像数据可能存在重复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1628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22856" name=""/>
                    <pic:cNvPicPr>
                      <a:picLocks noChangeAspect="1"/>
                    </pic:cNvPicPr>
                  </pic:nvPicPr>
                  <pic:blipFill>
                    <a:blip xmlns:r="http://schemas.openxmlformats.org/officeDocument/2006/relationships" r:embed="rId7"/>
                    <a:stretch>
                      <a:fillRect/>
                    </a:stretch>
                  </pic:blipFill>
                  <pic:spPr>
                    <a:xfrm>
                      <a:off x="0" y="0"/>
                      <a:ext cx="5486400" cy="55162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尽管被描述为不同实验条件下的结果，论文</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3F </w:t>
      </w:r>
      <w:r>
        <w:rPr>
          <w:rStyle w:val="any"/>
          <w:rFonts w:ascii="PMingLiU" w:eastAsia="PMingLiU" w:hAnsi="PMingLiU" w:cs="PMingLiU"/>
          <w:spacing w:val="8"/>
        </w:rPr>
        <w:t>和论文</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中的图像却表现出惊人相似的模式。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使用</w:t>
      </w:r>
      <w:r>
        <w:rPr>
          <w:rStyle w:val="any"/>
          <w:rFonts w:ascii="Times New Roman" w:eastAsia="Times New Roman" w:hAnsi="Times New Roman" w:cs="Times New Roman"/>
          <w:spacing w:val="8"/>
        </w:rPr>
        <w:t xml:space="preserve"> ImageTwin </w:t>
      </w:r>
      <w:r>
        <w:rPr>
          <w:rStyle w:val="any"/>
          <w:rFonts w:ascii="PMingLiU" w:eastAsia="PMingLiU" w:hAnsi="PMingLiU" w:cs="PMingLiU"/>
          <w:spacing w:val="8"/>
        </w:rPr>
        <w:t>进行比较分析进一步证实了这些图像之间的高度相似性，表明可能存在重复或重复使用。</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鉴于这些论文发表于不同的年份，我希望作者能澄清这一观察结果。解决这个问题将有助于维护科学记录的完整性。</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我期待作者对此事的澄清。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附件</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试卷</w:t>
      </w:r>
      <w:r>
        <w:rPr>
          <w:rStyle w:val="any"/>
          <w:rFonts w:ascii="Times New Roman" w:eastAsia="Times New Roman" w:hAnsi="Times New Roman" w:cs="Times New Roman"/>
          <w:b/>
          <w:bCs/>
          <w:spacing w:val="8"/>
        </w:rPr>
        <w:t xml:space="preserve"> 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Xie J</w:t>
      </w:r>
      <w:r>
        <w:rPr>
          <w:rStyle w:val="any"/>
          <w:rFonts w:ascii="PMingLiU" w:eastAsia="PMingLiU" w:hAnsi="PMingLiU" w:cs="PMingLiU"/>
          <w:spacing w:val="8"/>
        </w:rPr>
        <w:t>，</w:t>
      </w:r>
      <w:r>
        <w:rPr>
          <w:rStyle w:val="any"/>
          <w:rFonts w:ascii="Times New Roman" w:eastAsia="Times New Roman" w:hAnsi="Times New Roman" w:cs="Times New Roman"/>
          <w:spacing w:val="8"/>
        </w:rPr>
        <w:t>Zhang H</w:t>
      </w:r>
      <w:r>
        <w:rPr>
          <w:rStyle w:val="any"/>
          <w:rFonts w:ascii="PMingLiU" w:eastAsia="PMingLiU" w:hAnsi="PMingLiU" w:cs="PMingLiU"/>
          <w:spacing w:val="8"/>
        </w:rPr>
        <w:t>，</w:t>
      </w:r>
      <w:r>
        <w:rPr>
          <w:rStyle w:val="any"/>
          <w:rFonts w:ascii="Times New Roman" w:eastAsia="Times New Roman" w:hAnsi="Times New Roman" w:cs="Times New Roman"/>
          <w:spacing w:val="8"/>
        </w:rPr>
        <w:t>Wang K</w:t>
      </w:r>
      <w:r>
        <w:rPr>
          <w:rStyle w:val="any"/>
          <w:rFonts w:ascii="PMingLiU" w:eastAsia="PMingLiU" w:hAnsi="PMingLiU" w:cs="PMingLiU"/>
          <w:spacing w:val="8"/>
        </w:rPr>
        <w:t>，</w:t>
      </w:r>
      <w:r>
        <w:rPr>
          <w:rStyle w:val="any"/>
          <w:rFonts w:ascii="Times New Roman" w:eastAsia="Times New Roman" w:hAnsi="Times New Roman" w:cs="Times New Roman"/>
          <w:spacing w:val="8"/>
        </w:rPr>
        <w:t>Ni J</w:t>
      </w:r>
      <w:r>
        <w:rPr>
          <w:rStyle w:val="any"/>
          <w:rFonts w:ascii="PMingLiU" w:eastAsia="PMingLiU" w:hAnsi="PMingLiU" w:cs="PMingLiU"/>
          <w:spacing w:val="8"/>
        </w:rPr>
        <w:t>，</w:t>
      </w:r>
      <w:r>
        <w:rPr>
          <w:rStyle w:val="any"/>
          <w:rFonts w:ascii="Times New Roman" w:eastAsia="Times New Roman" w:hAnsi="Times New Roman" w:cs="Times New Roman"/>
          <w:spacing w:val="8"/>
        </w:rPr>
        <w:t>Ma X</w:t>
      </w:r>
      <w:r>
        <w:rPr>
          <w:rStyle w:val="any"/>
          <w:rFonts w:ascii="PMingLiU" w:eastAsia="PMingLiU" w:hAnsi="PMingLiU" w:cs="PMingLiU"/>
          <w:spacing w:val="8"/>
        </w:rPr>
        <w:t>，</w:t>
      </w:r>
      <w:r>
        <w:rPr>
          <w:rStyle w:val="any"/>
          <w:rFonts w:ascii="Times New Roman" w:eastAsia="Times New Roman" w:hAnsi="Times New Roman" w:cs="Times New Roman"/>
          <w:spacing w:val="8"/>
        </w:rPr>
        <w:t>Khoury CJ</w:t>
      </w:r>
      <w:r>
        <w:rPr>
          <w:rStyle w:val="any"/>
          <w:rFonts w:ascii="PMingLiU" w:eastAsia="PMingLiU" w:hAnsi="PMingLiU" w:cs="PMingLiU"/>
          <w:spacing w:val="8"/>
        </w:rPr>
        <w:t>，</w:t>
      </w:r>
      <w:r>
        <w:rPr>
          <w:rStyle w:val="any"/>
          <w:rFonts w:ascii="Times New Roman" w:eastAsia="Times New Roman" w:hAnsi="Times New Roman" w:cs="Times New Roman"/>
          <w:spacing w:val="8"/>
        </w:rPr>
        <w:t>Prifti V</w:t>
      </w:r>
      <w:r>
        <w:rPr>
          <w:rStyle w:val="any"/>
          <w:rFonts w:ascii="PMingLiU" w:eastAsia="PMingLiU" w:hAnsi="PMingLiU" w:cs="PMingLiU"/>
          <w:spacing w:val="8"/>
        </w:rPr>
        <w:t>，</w:t>
      </w:r>
      <w:r>
        <w:rPr>
          <w:rStyle w:val="any"/>
          <w:rFonts w:ascii="Times New Roman" w:eastAsia="Times New Roman" w:hAnsi="Times New Roman" w:cs="Times New Roman"/>
          <w:spacing w:val="8"/>
        </w:rPr>
        <w:t>Hoard B</w:t>
      </w:r>
      <w:r>
        <w:rPr>
          <w:rStyle w:val="any"/>
          <w:rFonts w:ascii="PMingLiU" w:eastAsia="PMingLiU" w:hAnsi="PMingLiU" w:cs="PMingLiU"/>
          <w:spacing w:val="8"/>
        </w:rPr>
        <w:t>，</w:t>
      </w:r>
      <w:r>
        <w:rPr>
          <w:rStyle w:val="any"/>
          <w:rFonts w:ascii="Times New Roman" w:eastAsia="Times New Roman" w:hAnsi="Times New Roman" w:cs="Times New Roman"/>
          <w:spacing w:val="8"/>
        </w:rPr>
        <w:t>Cerenzia EG</w:t>
      </w:r>
      <w:r>
        <w:rPr>
          <w:rStyle w:val="any"/>
          <w:rFonts w:ascii="PMingLiU" w:eastAsia="PMingLiU" w:hAnsi="PMingLiU" w:cs="PMingLiU"/>
          <w:spacing w:val="8"/>
        </w:rPr>
        <w:t>，</w:t>
      </w:r>
      <w:r>
        <w:rPr>
          <w:rStyle w:val="any"/>
          <w:rFonts w:ascii="Times New Roman" w:eastAsia="Times New Roman" w:hAnsi="Times New Roman" w:cs="Times New Roman"/>
          <w:spacing w:val="8"/>
        </w:rPr>
        <w:t>Yin L</w:t>
      </w:r>
      <w:r>
        <w:rPr>
          <w:rStyle w:val="any"/>
          <w:rFonts w:ascii="PMingLiU" w:eastAsia="PMingLiU" w:hAnsi="PMingLiU" w:cs="PMingLiU"/>
          <w:spacing w:val="8"/>
        </w:rPr>
        <w:t>，</w:t>
      </w:r>
      <w:r>
        <w:rPr>
          <w:rStyle w:val="any"/>
          <w:rFonts w:ascii="Times New Roman" w:eastAsia="Times New Roman" w:hAnsi="Times New Roman" w:cs="Times New Roman"/>
          <w:spacing w:val="8"/>
        </w:rPr>
        <w:t>Zhang H</w:t>
      </w:r>
      <w:r>
        <w:rPr>
          <w:rStyle w:val="any"/>
          <w:rFonts w:ascii="PMingLiU" w:eastAsia="PMingLiU" w:hAnsi="PMingLiU" w:cs="PMingLiU"/>
          <w:spacing w:val="8"/>
        </w:rPr>
        <w:t>，</w:t>
      </w:r>
      <w:r>
        <w:rPr>
          <w:rStyle w:val="any"/>
          <w:rFonts w:ascii="Times New Roman" w:eastAsia="Times New Roman" w:hAnsi="Times New Roman" w:cs="Times New Roman"/>
          <w:spacing w:val="8"/>
        </w:rPr>
        <w:t>Wang R</w:t>
      </w:r>
      <w:r>
        <w:rPr>
          <w:rStyle w:val="any"/>
          <w:rFonts w:ascii="PMingLiU" w:eastAsia="PMingLiU" w:hAnsi="PMingLiU" w:cs="PMingLiU"/>
          <w:spacing w:val="8"/>
        </w:rPr>
        <w:t>，</w:t>
      </w:r>
      <w:r>
        <w:rPr>
          <w:rStyle w:val="any"/>
          <w:rFonts w:ascii="Times New Roman" w:eastAsia="Times New Roman" w:hAnsi="Times New Roman" w:cs="Times New Roman"/>
          <w:spacing w:val="8"/>
        </w:rPr>
        <w:t>Zhuo D</w:t>
      </w:r>
      <w:r>
        <w:rPr>
          <w:rStyle w:val="any"/>
          <w:rFonts w:ascii="PMingLiU" w:eastAsia="PMingLiU" w:hAnsi="PMingLiU" w:cs="PMingLiU"/>
          <w:spacing w:val="8"/>
        </w:rPr>
        <w:t>，</w:t>
      </w:r>
      <w:r>
        <w:rPr>
          <w:rStyle w:val="any"/>
          <w:rFonts w:ascii="Times New Roman" w:eastAsia="Times New Roman" w:hAnsi="Times New Roman" w:cs="Times New Roman"/>
          <w:spacing w:val="8"/>
        </w:rPr>
        <w:t>Mao W</w:t>
      </w:r>
      <w:r>
        <w:rPr>
          <w:rStyle w:val="any"/>
          <w:rFonts w:ascii="PMingLiU" w:eastAsia="PMingLiU" w:hAnsi="PMingLiU" w:cs="PMingLiU"/>
          <w:spacing w:val="8"/>
        </w:rPr>
        <w:t>，</w:t>
      </w:r>
      <w:r>
        <w:rPr>
          <w:rStyle w:val="any"/>
          <w:rFonts w:ascii="Times New Roman" w:eastAsia="Times New Roman" w:hAnsi="Times New Roman" w:cs="Times New Roman"/>
          <w:spacing w:val="8"/>
        </w:rPr>
        <w:t>Peng B</w:t>
      </w:r>
      <w:r>
        <w:rPr>
          <w:rStyle w:val="any"/>
          <w:rFonts w:ascii="PMingLiU" w:eastAsia="PMingLiU" w:hAnsi="PMingLiU" w:cs="PMingLiU"/>
          <w:spacing w:val="8"/>
        </w:rPr>
        <w:t>。</w:t>
      </w:r>
      <w:r>
        <w:rPr>
          <w:rStyle w:val="any"/>
          <w:rFonts w:ascii="Times New Roman" w:eastAsia="Times New Roman" w:hAnsi="Times New Roman" w:cs="Times New Roman"/>
          <w:spacing w:val="8"/>
        </w:rPr>
        <w:t>M6A</w:t>
      </w:r>
      <w:r>
        <w:rPr>
          <w:rStyle w:val="any"/>
          <w:rFonts w:ascii="PMingLiU" w:eastAsia="PMingLiU" w:hAnsi="PMingLiU" w:cs="PMingLiU"/>
          <w:spacing w:val="8"/>
        </w:rPr>
        <w:t>介导的</w:t>
      </w:r>
      <w:r>
        <w:rPr>
          <w:rStyle w:val="any"/>
          <w:rFonts w:ascii="Times New Roman" w:eastAsia="Times New Roman" w:hAnsi="Times New Roman" w:cs="Times New Roman"/>
          <w:spacing w:val="8"/>
        </w:rPr>
        <w:t>lncRNA BLACAT3</w:t>
      </w:r>
      <w:r>
        <w:rPr>
          <w:rStyle w:val="any"/>
          <w:rFonts w:ascii="PMingLiU" w:eastAsia="PMingLiU" w:hAnsi="PMingLiU" w:cs="PMingLiU"/>
          <w:spacing w:val="8"/>
        </w:rPr>
        <w:t>上调通过</w:t>
      </w:r>
      <w:r>
        <w:rPr>
          <w:rStyle w:val="any"/>
          <w:rFonts w:ascii="Times New Roman" w:eastAsia="Times New Roman" w:hAnsi="Times New Roman" w:cs="Times New Roman"/>
          <w:spacing w:val="8"/>
        </w:rPr>
        <w:t>YBX3</w:t>
      </w:r>
      <w:r>
        <w:rPr>
          <w:rStyle w:val="any"/>
          <w:rFonts w:ascii="PMingLiU" w:eastAsia="PMingLiU" w:hAnsi="PMingLiU" w:cs="PMingLiU"/>
          <w:spacing w:val="8"/>
        </w:rPr>
        <w:t>核穿梭和增强</w:t>
      </w:r>
      <w:r>
        <w:rPr>
          <w:rStyle w:val="any"/>
          <w:rFonts w:ascii="Times New Roman" w:eastAsia="Times New Roman" w:hAnsi="Times New Roman" w:cs="Times New Roman"/>
          <w:spacing w:val="8"/>
        </w:rPr>
        <w:t>NCF2</w:t>
      </w:r>
      <w:r>
        <w:rPr>
          <w:rStyle w:val="any"/>
          <w:rFonts w:ascii="PMingLiU" w:eastAsia="PMingLiU" w:hAnsi="PMingLiU" w:cs="PMingLiU"/>
          <w:spacing w:val="8"/>
        </w:rPr>
        <w:t>转录促进膀胱癌血管生成和血行转移。癌基因。</w:t>
      </w:r>
      <w:r>
        <w:rPr>
          <w:rStyle w:val="any"/>
          <w:rFonts w:ascii="Times New Roman" w:eastAsia="Times New Roman" w:hAnsi="Times New Roman" w:cs="Times New Roman"/>
          <w:spacing w:val="8"/>
        </w:rPr>
        <w:t xml:space="preserve"> 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42(40):2956-2970</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10.1038/s41388-023-02814-3</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Epub 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日。</w:t>
      </w:r>
      <w:r>
        <w:rPr>
          <w:rStyle w:val="any"/>
          <w:rFonts w:ascii="Times New Roman" w:eastAsia="Times New Roman" w:hAnsi="Times New Roman" w:cs="Times New Roman"/>
          <w:spacing w:val="8"/>
        </w:rPr>
        <w:t>PMID</w:t>
      </w:r>
      <w:r>
        <w:rPr>
          <w:rStyle w:val="any"/>
          <w:rFonts w:ascii="PMingLiU" w:eastAsia="PMingLiU" w:hAnsi="PMingLiU" w:cs="PMingLiU"/>
          <w:spacing w:val="8"/>
        </w:rPr>
        <w:t>：</w:t>
      </w:r>
      <w:r>
        <w:rPr>
          <w:rStyle w:val="any"/>
          <w:rFonts w:ascii="Times New Roman" w:eastAsia="Times New Roman" w:hAnsi="Times New Roman" w:cs="Times New Roman"/>
          <w:spacing w:val="8"/>
        </w:rPr>
        <w:t>37612524</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9056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8206" name=""/>
                    <pic:cNvPicPr>
                      <a:picLocks noChangeAspect="1"/>
                    </pic:cNvPicPr>
                  </pic:nvPicPr>
                  <pic:blipFill>
                    <a:blip xmlns:r="http://schemas.openxmlformats.org/officeDocument/2006/relationships" r:embed="rId8"/>
                    <a:stretch>
                      <a:fillRect/>
                    </a:stretch>
                  </pic:blipFill>
                  <pic:spPr>
                    <a:xfrm>
                      <a:off x="0" y="0"/>
                      <a:ext cx="5505450" cy="69056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3 BLACAT3</w:t>
      </w:r>
      <w:r>
        <w:rPr>
          <w:rStyle w:val="any"/>
          <w:rFonts w:ascii="PMingLiU" w:eastAsia="PMingLiU" w:hAnsi="PMingLiU" w:cs="PMingLiU"/>
          <w:b/>
          <w:bCs/>
          <w:spacing w:val="8"/>
        </w:rPr>
        <w:t>对体内</w:t>
      </w:r>
      <w:r>
        <w:rPr>
          <w:rStyle w:val="any"/>
          <w:rFonts w:ascii="Times New Roman" w:eastAsia="Times New Roman" w:hAnsi="Times New Roman" w:cs="Times New Roman"/>
          <w:b/>
          <w:bCs/>
          <w:spacing w:val="8"/>
        </w:rPr>
        <w:t>BLCa</w:t>
      </w:r>
      <w:r>
        <w:rPr>
          <w:rStyle w:val="any"/>
          <w:rFonts w:ascii="PMingLiU" w:eastAsia="PMingLiU" w:hAnsi="PMingLiU" w:cs="PMingLiU"/>
          <w:b/>
          <w:bCs/>
          <w:spacing w:val="8"/>
        </w:rPr>
        <w:t>增殖的影响。</w:t>
      </w:r>
      <w:r>
        <w:rPr>
          <w:rStyle w:val="any"/>
          <w:rFonts w:ascii="Times New Roman" w:eastAsia="Times New Roman" w:hAnsi="Times New Roman" w:cs="Times New Roman"/>
          <w:b/>
          <w:bCs/>
          <w:spacing w:val="8"/>
        </w:rPr>
        <w:t>F,G</w:t>
      </w:r>
      <w:r>
        <w:rPr>
          <w:rStyle w:val="any"/>
          <w:rFonts w:ascii="PMingLiU" w:eastAsia="PMingLiU" w:hAnsi="PMingLiU" w:cs="PMingLiU"/>
          <w:b/>
          <w:bCs/>
          <w:spacing w:val="8"/>
        </w:rPr>
        <w:t>将稳定过表达</w:t>
      </w:r>
      <w:r>
        <w:rPr>
          <w:rStyle w:val="any"/>
          <w:rFonts w:ascii="Times New Roman" w:eastAsia="Times New Roman" w:hAnsi="Times New Roman" w:cs="Times New Roman"/>
          <w:b/>
          <w:bCs/>
          <w:spacing w:val="8"/>
        </w:rPr>
        <w:t>BLACAT3</w:t>
      </w:r>
      <w:r>
        <w:rPr>
          <w:rStyle w:val="any"/>
          <w:rFonts w:ascii="PMingLiU" w:eastAsia="PMingLiU" w:hAnsi="PMingLiU" w:cs="PMingLiU"/>
          <w:b/>
          <w:bCs/>
          <w:spacing w:val="8"/>
        </w:rPr>
        <w:t>的</w:t>
      </w:r>
      <w:r>
        <w:rPr>
          <w:rStyle w:val="any"/>
          <w:rFonts w:ascii="Times New Roman" w:eastAsia="Times New Roman" w:hAnsi="Times New Roman" w:cs="Times New Roman"/>
          <w:b/>
          <w:bCs/>
          <w:spacing w:val="8"/>
        </w:rPr>
        <w:t>5637</w:t>
      </w:r>
      <w:r>
        <w:rPr>
          <w:rStyle w:val="any"/>
          <w:rFonts w:ascii="PMingLiU" w:eastAsia="PMingLiU" w:hAnsi="PMingLiU" w:cs="PMingLiU"/>
          <w:b/>
          <w:bCs/>
          <w:spacing w:val="8"/>
        </w:rPr>
        <w:t>细胞注射入</w:t>
      </w:r>
      <w:r>
        <w:rPr>
          <w:rStyle w:val="any"/>
          <w:rFonts w:ascii="Times New Roman" w:eastAsia="Times New Roman" w:hAnsi="Times New Roman" w:cs="Times New Roman"/>
          <w:b/>
          <w:bCs/>
          <w:spacing w:val="8"/>
        </w:rPr>
        <w:t>NSG</w:t>
      </w:r>
      <w:r>
        <w:rPr>
          <w:rStyle w:val="any"/>
          <w:rFonts w:ascii="PMingLiU" w:eastAsia="PMingLiU" w:hAnsi="PMingLiU" w:cs="PMingLiU"/>
          <w:b/>
          <w:bCs/>
          <w:spacing w:val="8"/>
        </w:rPr>
        <w:t>小鼠皮下后第</w:t>
      </w:r>
      <w:r>
        <w:rPr>
          <w:rStyle w:val="any"/>
          <w:rFonts w:ascii="Times New Roman" w:eastAsia="Times New Roman" w:hAnsi="Times New Roman" w:cs="Times New Roman"/>
          <w:b/>
          <w:bCs/>
          <w:spacing w:val="8"/>
        </w:rPr>
        <w:t>28</w:t>
      </w:r>
      <w:r>
        <w:rPr>
          <w:rStyle w:val="any"/>
          <w:rFonts w:ascii="PMingLiU" w:eastAsia="PMingLiU" w:hAnsi="PMingLiU" w:cs="PMingLiU"/>
          <w:b/>
          <w:bCs/>
          <w:spacing w:val="8"/>
        </w:rPr>
        <w:t>天进行体内成像，并对代表性图像进行荧光定量统计。</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试卷</w:t>
      </w:r>
      <w:r>
        <w:rPr>
          <w:rStyle w:val="any"/>
          <w:rFonts w:ascii="Times New Roman" w:eastAsia="Times New Roman" w:hAnsi="Times New Roman" w:cs="Times New Roman"/>
          <w:b/>
          <w:bCs/>
          <w:spacing w:val="8"/>
        </w:rPr>
        <w:t xml:space="preserve"> 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Xie J, Ni J, Shi H, Wang K, Ma X, Li W, Peng B. LncRNA SNHG3 </w:t>
      </w:r>
      <w:r>
        <w:rPr>
          <w:rStyle w:val="any"/>
          <w:rFonts w:ascii="PMingLiU" w:eastAsia="PMingLiU" w:hAnsi="PMingLiU" w:cs="PMingLiU"/>
          <w:spacing w:val="8"/>
        </w:rPr>
        <w:t>通过结合和调节</w:t>
      </w:r>
      <w:r>
        <w:rPr>
          <w:rStyle w:val="any"/>
          <w:rFonts w:ascii="Times New Roman" w:eastAsia="Times New Roman" w:hAnsi="Times New Roman" w:cs="Times New Roman"/>
          <w:spacing w:val="8"/>
        </w:rPr>
        <w:t xml:space="preserve"> c-MYC </w:t>
      </w:r>
      <w:r>
        <w:rPr>
          <w:rStyle w:val="any"/>
          <w:rFonts w:ascii="PMingLiU" w:eastAsia="PMingLiU" w:hAnsi="PMingLiU" w:cs="PMingLiU"/>
          <w:spacing w:val="8"/>
        </w:rPr>
        <w:t>增强</w:t>
      </w:r>
      <w:r>
        <w:rPr>
          <w:rStyle w:val="any"/>
          <w:rFonts w:ascii="Times New Roman" w:eastAsia="Times New Roman" w:hAnsi="Times New Roman" w:cs="Times New Roman"/>
          <w:spacing w:val="8"/>
        </w:rPr>
        <w:t xml:space="preserve"> BMI1 mRNA </w:t>
      </w:r>
      <w:r>
        <w:rPr>
          <w:rStyle w:val="any"/>
          <w:rFonts w:ascii="PMingLiU" w:eastAsia="PMingLiU" w:hAnsi="PMingLiU" w:cs="PMingLiU"/>
          <w:spacing w:val="8"/>
        </w:rPr>
        <w:t>稳定性：对</w:t>
      </w:r>
      <w:r>
        <w:rPr>
          <w:rStyle w:val="any"/>
          <w:rFonts w:ascii="Times New Roman" w:eastAsia="Times New Roman" w:hAnsi="Times New Roman" w:cs="Times New Roman"/>
          <w:spacing w:val="8"/>
        </w:rPr>
        <w:t xml:space="preserve"> SNHG3 </w:t>
      </w:r>
      <w:r>
        <w:rPr>
          <w:rStyle w:val="any"/>
          <w:rFonts w:ascii="PMingLiU" w:eastAsia="PMingLiU" w:hAnsi="PMingLiU" w:cs="PMingLiU"/>
          <w:spacing w:val="8"/>
        </w:rPr>
        <w:t>在膀胱癌中的致癌作用的影响。</w:t>
      </w:r>
      <w:r>
        <w:rPr>
          <w:rStyle w:val="any"/>
          <w:rFonts w:ascii="Times New Roman" w:eastAsia="Times New Roman" w:hAnsi="Times New Roman" w:cs="Times New Roman"/>
          <w:spacing w:val="8"/>
        </w:rPr>
        <w:t>Cancer Med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12(5):5718-5735</w:t>
      </w:r>
      <w:r>
        <w:rPr>
          <w:rStyle w:val="any"/>
          <w:rFonts w:ascii="PMingLiU" w:eastAsia="PMingLiU" w:hAnsi="PMingLiU" w:cs="PMingLiU"/>
          <w:spacing w:val="8"/>
        </w:rPr>
        <w:t>。</w:t>
      </w:r>
      <w:r>
        <w:rPr>
          <w:rStyle w:val="any"/>
          <w:rFonts w:ascii="Times New Roman" w:eastAsia="Times New Roman" w:hAnsi="Times New Roman" w:cs="Times New Roman"/>
          <w:spacing w:val="8"/>
        </w:rPr>
        <w:t>doi: 10.1002/cam4.5316</w:t>
      </w:r>
      <w:r>
        <w:rPr>
          <w:rStyle w:val="any"/>
          <w:rFonts w:ascii="PMingLiU" w:eastAsia="PMingLiU" w:hAnsi="PMingLiU" w:cs="PMingLiU"/>
          <w:spacing w:val="8"/>
        </w:rPr>
        <w:t>。电子版</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日。</w:t>
      </w:r>
      <w:r>
        <w:rPr>
          <w:rStyle w:val="any"/>
          <w:rFonts w:ascii="Times New Roman" w:eastAsia="Times New Roman" w:hAnsi="Times New Roman" w:cs="Times New Roman"/>
          <w:spacing w:val="8"/>
        </w:rPr>
        <w:t>PMID</w:t>
      </w:r>
      <w:r>
        <w:rPr>
          <w:rStyle w:val="any"/>
          <w:rFonts w:ascii="PMingLiU" w:eastAsia="PMingLiU" w:hAnsi="PMingLiU" w:cs="PMingLiU"/>
          <w:spacing w:val="8"/>
        </w:rPr>
        <w:t>：</w:t>
      </w:r>
      <w:r>
        <w:rPr>
          <w:rStyle w:val="any"/>
          <w:rFonts w:ascii="Times New Roman" w:eastAsia="Times New Roman" w:hAnsi="Times New Roman" w:cs="Times New Roman"/>
          <w:spacing w:val="8"/>
        </w:rPr>
        <w:t>36208024</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3602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89927" name=""/>
                    <pic:cNvPicPr>
                      <a:picLocks noChangeAspect="1"/>
                    </pic:cNvPicPr>
                  </pic:nvPicPr>
                  <pic:blipFill>
                    <a:blip xmlns:r="http://schemas.openxmlformats.org/officeDocument/2006/relationships" r:embed="rId9"/>
                    <a:stretch>
                      <a:fillRect/>
                    </a:stretch>
                  </pic:blipFill>
                  <pic:spPr>
                    <a:xfrm>
                      <a:off x="0" y="0"/>
                      <a:ext cx="5486400" cy="613602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敲减</w:t>
      </w:r>
      <w:r>
        <w:rPr>
          <w:rStyle w:val="any"/>
          <w:rFonts w:ascii="Times New Roman" w:eastAsia="Times New Roman" w:hAnsi="Times New Roman" w:cs="Times New Roman"/>
          <w:b/>
          <w:bCs/>
          <w:spacing w:val="8"/>
        </w:rPr>
        <w:t>SNHG3</w:t>
      </w:r>
      <w:r>
        <w:rPr>
          <w:rStyle w:val="any"/>
          <w:rFonts w:ascii="PMingLiU" w:eastAsia="PMingLiU" w:hAnsi="PMingLiU" w:cs="PMingLiU"/>
          <w:b/>
          <w:bCs/>
          <w:spacing w:val="8"/>
        </w:rPr>
        <w:t>显著抑制</w:t>
      </w:r>
      <w:r>
        <w:rPr>
          <w:rStyle w:val="any"/>
          <w:rFonts w:ascii="Times New Roman" w:eastAsia="Times New Roman" w:hAnsi="Times New Roman" w:cs="Times New Roman"/>
          <w:b/>
          <w:bCs/>
          <w:spacing w:val="8"/>
        </w:rPr>
        <w:t>BLCa</w:t>
      </w:r>
      <w:r>
        <w:rPr>
          <w:rStyle w:val="any"/>
          <w:rFonts w:ascii="PMingLiU" w:eastAsia="PMingLiU" w:hAnsi="PMingLiU" w:cs="PMingLiU"/>
          <w:b/>
          <w:bCs/>
          <w:spacing w:val="8"/>
        </w:rPr>
        <w:t>异种移植瘤生长。（</w:t>
      </w:r>
      <w:r>
        <w:rPr>
          <w:rStyle w:val="any"/>
          <w:rFonts w:ascii="Times New Roman" w:eastAsia="Times New Roman" w:hAnsi="Times New Roman" w:cs="Times New Roman"/>
          <w:b/>
          <w:bCs/>
          <w:spacing w:val="8"/>
        </w:rPr>
        <w:t>A</w:t>
      </w:r>
      <w:r>
        <w:rPr>
          <w:rStyle w:val="any"/>
          <w:rFonts w:ascii="PMingLiU" w:eastAsia="PMingLiU" w:hAnsi="PMingLiU" w:cs="PMingLiU"/>
          <w:b/>
          <w:bCs/>
          <w:spacing w:val="8"/>
        </w:rPr>
        <w:t>）我们用</w:t>
      </w:r>
      <w:r>
        <w:rPr>
          <w:rStyle w:val="any"/>
          <w:rFonts w:ascii="Times New Roman" w:eastAsia="Times New Roman" w:hAnsi="Times New Roman" w:cs="Times New Roman"/>
          <w:b/>
          <w:bCs/>
          <w:spacing w:val="8"/>
        </w:rPr>
        <w:t>sgRNA2</w:t>
      </w:r>
      <w:r>
        <w:rPr>
          <w:rStyle w:val="any"/>
          <w:rFonts w:ascii="PMingLiU" w:eastAsia="PMingLiU" w:hAnsi="PMingLiU" w:cs="PMingLiU"/>
          <w:b/>
          <w:bCs/>
          <w:spacing w:val="8"/>
        </w:rPr>
        <w:t>和</w:t>
      </w:r>
      <w:r>
        <w:rPr>
          <w:rStyle w:val="any"/>
          <w:rFonts w:ascii="Times New Roman" w:eastAsia="Times New Roman" w:hAnsi="Times New Roman" w:cs="Times New Roman"/>
          <w:b/>
          <w:bCs/>
          <w:spacing w:val="8"/>
        </w:rPr>
        <w:t>sgRNA3</w:t>
      </w:r>
      <w:r>
        <w:rPr>
          <w:rStyle w:val="any"/>
          <w:rFonts w:ascii="PMingLiU" w:eastAsia="PMingLiU" w:hAnsi="PMingLiU" w:cs="PMingLiU"/>
          <w:b/>
          <w:bCs/>
          <w:spacing w:val="8"/>
        </w:rPr>
        <w:t>慢病毒感染</w:t>
      </w:r>
      <w:r>
        <w:rPr>
          <w:rStyle w:val="any"/>
          <w:rFonts w:ascii="Times New Roman" w:eastAsia="Times New Roman" w:hAnsi="Times New Roman" w:cs="Times New Roman"/>
          <w:b/>
          <w:bCs/>
          <w:spacing w:val="8"/>
        </w:rPr>
        <w:t>T24</w:t>
      </w:r>
      <w:r>
        <w:rPr>
          <w:rStyle w:val="any"/>
          <w:rFonts w:ascii="PMingLiU" w:eastAsia="PMingLiU" w:hAnsi="PMingLiU" w:cs="PMingLiU"/>
          <w:b/>
          <w:bCs/>
          <w:spacing w:val="8"/>
        </w:rPr>
        <w:t>细胞并构建稳定株，以空载体（</w:t>
      </w:r>
      <w:r>
        <w:rPr>
          <w:rStyle w:val="any"/>
          <w:rFonts w:ascii="Times New Roman" w:eastAsia="Times New Roman" w:hAnsi="Times New Roman" w:cs="Times New Roman"/>
          <w:b/>
          <w:bCs/>
          <w:spacing w:val="8"/>
        </w:rPr>
        <w:t>CTRL sgRNA</w:t>
      </w:r>
      <w:r>
        <w:rPr>
          <w:rStyle w:val="any"/>
          <w:rFonts w:ascii="PMingLiU" w:eastAsia="PMingLiU" w:hAnsi="PMingLiU" w:cs="PMingLiU"/>
          <w:b/>
          <w:bCs/>
          <w:spacing w:val="8"/>
        </w:rPr>
        <w:t>）作为阴性对照。</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ImageTwin </w:t>
      </w:r>
      <w:r>
        <w:rPr>
          <w:rStyle w:val="any"/>
          <w:rFonts w:ascii="PMingLiU" w:eastAsia="PMingLiU" w:hAnsi="PMingLiU" w:cs="PMingLiU"/>
          <w:b/>
          <w:bCs/>
          <w:spacing w:val="8"/>
        </w:rPr>
        <w:t>报告</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分析已验证这两篇论文中的图像表现出相当大的相似性，这引发了人们对不同实验和出版物之间可能存在重复的担忧。</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133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26315" name=""/>
                    <pic:cNvPicPr>
                      <a:picLocks noChangeAspect="1"/>
                    </pic:cNvPicPr>
                  </pic:nvPicPr>
                  <pic:blipFill>
                    <a:blip xmlns:r="http://schemas.openxmlformats.org/officeDocument/2006/relationships" r:embed="rId10"/>
                    <a:stretch>
                      <a:fillRect/>
                    </a:stretch>
                  </pic:blipFill>
                  <pic:spPr>
                    <a:xfrm>
                      <a:off x="0" y="0"/>
                      <a:ext cx="5486400" cy="46813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第一作者谢金波获国家留学基金委</w:t>
      </w:r>
      <w:r>
        <w:rPr>
          <w:rStyle w:val="any"/>
          <w:rFonts w:ascii="Times New Roman" w:eastAsia="Times New Roman" w:hAnsi="Times New Roman" w:cs="Times New Roman"/>
          <w:spacing w:val="8"/>
        </w:rPr>
        <w:t xml:space="preserve"> (CSC) </w:t>
      </w:r>
      <w:r>
        <w:rPr>
          <w:rStyle w:val="any"/>
          <w:rFonts w:ascii="PMingLiU" w:eastAsia="PMingLiU" w:hAnsi="PMingLiU" w:cs="PMingLiU"/>
          <w:spacing w:val="8"/>
        </w:rPr>
        <w:t>资助在多伦多大学学习一年（</w:t>
      </w:r>
      <w:r>
        <w:rPr>
          <w:rStyle w:val="any"/>
          <w:rFonts w:ascii="Times New Roman" w:eastAsia="Times New Roman" w:hAnsi="Times New Roman" w:cs="Times New Roman"/>
          <w:spacing w:val="8"/>
        </w:rPr>
        <w:t xml:space="preserve">CSC </w:t>
      </w:r>
      <w:r>
        <w:rPr>
          <w:rStyle w:val="any"/>
          <w:rFonts w:ascii="PMingLiU" w:eastAsia="PMingLiU" w:hAnsi="PMingLiU" w:cs="PMingLiU"/>
          <w:spacing w:val="8"/>
        </w:rPr>
        <w:t>学生编号</w:t>
      </w:r>
      <w:r>
        <w:rPr>
          <w:rStyle w:val="any"/>
          <w:rFonts w:ascii="Times New Roman" w:eastAsia="Times New Roman" w:hAnsi="Times New Roman" w:cs="Times New Roman"/>
          <w:spacing w:val="8"/>
        </w:rPr>
        <w:t xml:space="preserve"> 202006260299</w:t>
      </w:r>
      <w:r>
        <w:rPr>
          <w:rStyle w:val="any"/>
          <w:rFonts w:ascii="PMingLiU" w:eastAsia="PMingLiU" w:hAnsi="PMingLiU" w:cs="PMingLiU"/>
          <w:spacing w:val="8"/>
        </w:rPr>
        <w:t>）。我们特别感谢张辉和王进博士提供的生物信息学分析。我们还感谢多伦多大学硕士生</w:t>
      </w:r>
      <w:r>
        <w:rPr>
          <w:rStyle w:val="any"/>
          <w:rFonts w:ascii="Times New Roman" w:eastAsia="Times New Roman" w:hAnsi="Times New Roman" w:cs="Times New Roman"/>
          <w:spacing w:val="8"/>
        </w:rPr>
        <w:t xml:space="preserve"> Eric G. Cerenzia </w:t>
      </w:r>
      <w:r>
        <w:rPr>
          <w:rStyle w:val="any"/>
          <w:rFonts w:ascii="PMingLiU" w:eastAsia="PMingLiU" w:hAnsi="PMingLiU" w:cs="PMingLiU"/>
          <w:spacing w:val="8"/>
        </w:rPr>
        <w:t>提供的语言编辑，大大提高了稿件的质量。此外，我们还要感谢</w:t>
      </w:r>
      <w:r>
        <w:rPr>
          <w:rStyle w:val="any"/>
          <w:rFonts w:ascii="Times New Roman" w:eastAsia="Times New Roman" w:hAnsi="Times New Roman" w:cs="Times New Roman"/>
          <w:spacing w:val="8"/>
        </w:rPr>
        <w:t xml:space="preserve"> Home for Researchers ( </w:t>
      </w:r>
      <w:r>
        <w:rPr>
          <w:rStyle w:val="any"/>
          <w:rFonts w:ascii="Times New Roman" w:eastAsia="Times New Roman" w:hAnsi="Times New Roman" w:cs="Times New Roman"/>
          <w:spacing w:val="8"/>
        </w:rPr>
        <w:t>www.home‐for‐researchers.com</w:t>
      </w:r>
      <w:r>
        <w:rPr>
          <w:rStyle w:val="any"/>
          <w:rFonts w:ascii="Times New Roman" w:eastAsia="Times New Roman" w:hAnsi="Times New Roman" w:cs="Times New Roman"/>
          <w:spacing w:val="8"/>
        </w:rPr>
        <w:t> )</w:t>
      </w:r>
      <w:r>
        <w:rPr>
          <w:rStyle w:val="any"/>
          <w:rFonts w:ascii="PMingLiU" w:eastAsia="PMingLiU" w:hAnsi="PMingLiU" w:cs="PMingLiU"/>
          <w:spacing w:val="8"/>
        </w:rPr>
        <w:t>对摘要图像的优化。</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363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29561" name=""/>
                    <pic:cNvPicPr>
                      <a:picLocks noChangeAspect="1"/>
                    </pic:cNvPicPr>
                  </pic:nvPicPr>
                  <pic:blipFill>
                    <a:blip xmlns:r="http://schemas.openxmlformats.org/officeDocument/2006/relationships" r:embed="rId11"/>
                    <a:stretch>
                      <a:fillRect/>
                    </a:stretch>
                  </pic:blipFill>
                  <pic:spPr>
                    <a:xfrm>
                      <a:off x="0" y="0"/>
                      <a:ext cx="5486400" cy="18363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https://pmc.ncbi.nlm.nih.gov/articles/PMC10028137/#cam45316-sec-0025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https://pubpeer.org/publications/5719F3F9DED43936DF98A5FAFF8D30#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同济大学医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同济大学医学院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5229237138387763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190&amp;idx=1&amp;sn=4d56d47dff9bfe06c34d070e093c940a&amp;chksm=c2ffbb8ed70d6613cc11b83c3e3ea8dcd7781395dbe76c6d4d4da30ed3db134b47117334e4b0&amp;scene=126&amp;sessionid=174369803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