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存在不是同一样本的两张图像重叠等问题！南京医科大学第一附属医院论文研究遭撤稿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Amino Acids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"Alamandine attenuates hypertension and cardiac hypertrophy in hypertensive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金刚烷胺可减轻高血压大鼠的高血压和心脏肥大（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10.1007/s00726-018-2583-x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等知名学者指出不是同一样本的两张重叠图像等问题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南京医科大学第一附属医院心脏内科的作者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Chi Liu , Chuan-Xi Yang , Xi-Ru Chen , Bo-Xun Liu , Yong Li , Xiao-Zhi Wang , Wei Sun , Peng Li , Xiang-Qing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Xiang-Qing Kong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南京医科大学第一附属医院心脏内科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6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22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739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主编已撤回此文。文章发表后，有人对图中呈现的一些数据表示担忧，具体如下：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</w:rPr>
        <w:t>印迹似乎在第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泳道之间的背景中有垂直断裂，而相应的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印迹看起来是连续的。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组的心脏图像相对于其他三组似乎在水平方向上被拉伸。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因此，主编不再对所呈现的数据有信心。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李鹏不同意撤回该文章。其他作者均未对出版商关于撤回该文章的任何函件作出回应。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33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04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81400315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81627802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81570247</w:t>
      </w:r>
      <w:r>
        <w:rPr>
          <w:rStyle w:val="any"/>
          <w:rFonts w:ascii="PMingLiU" w:eastAsia="PMingLiU" w:hAnsi="PMingLiU" w:cs="PMingLiU"/>
          <w:spacing w:val="8"/>
        </w:rPr>
        <w:t>）、江苏省六大人才高峰项目（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2015-WSN-29</w:t>
      </w:r>
      <w:r>
        <w:rPr>
          <w:rStyle w:val="any"/>
          <w:rFonts w:ascii="PMingLiU" w:eastAsia="PMingLiU" w:hAnsi="PMingLiU" w:cs="PMingLiU"/>
          <w:spacing w:val="8"/>
        </w:rPr>
        <w:t>）和江苏高校优势学科建设项目（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）的资助。孙伟博士是心血管疾病转化医学协同创新中心助理研究员，孔祥庆博士是心血管疾病转化医学协同创新中心研究员。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7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3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https://pmc.ncbi.nlm.nih.gov/articles/PMC6060955/#ack1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7588902565519360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3&amp;sn=403e9e26b780ca1ee04fb983e90461ab&amp;chksm=c2c90557534491a0938f1d708d4ed67ef2db2691459805ecef82387c1f612e31b039fca8cf16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