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主编对数据的完整性失去信心！中南大学湘雅医院论文研究遭撤稿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09:31:06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Neurochemical Research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"The Expression Alteration of BC1 RNA and its Interaction with Eukaryotic Translation Initiation Factor eIF4A Post-Status Epilepticus“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癫痫持续状态后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BC1 RNA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eIF4A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的相互作用（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10.1007/s11064-018-2548-1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面板之间明显重叠。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中南大学湘雅医院临床药理研究室；中南大学临床药理研究所，药物遗传学湖南省重点实验室；中南大学湘雅医院神经内科；湖南省新药药效学与安全性评价重点实验室、湖南省药物安全性评价研究中心；中南大学湘雅医院心脏内科；中南大学湘雅医院健康管理中心；中南大学药学院药理学系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Xiangchang Zeng , Wenjing Zong , Qing Gao , Siyu Chen , Lulu Chen , Guirong Zeng , Weihua Huang , Zhenyu Li , Chang Zeng , Yuanyuan Xie , Xiaohui Li , Bo Xiao , Dongsheng-Ouyang , Kai Hu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Dongsheng-Ouyang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（中南大学湘雅医院临床药理研究室；中南大学临床药理研究所，药物遗传学湖南省重点实验室）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Kai Hu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（中南大学湘雅医院神经内科）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7886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359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7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中的两幅图像看似重叠，但描述方式不同。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838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04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Kai Hu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上回复质疑：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，感谢您的评论，我们很感激您能发现文章中的瑕疵。我们仔细检查了我们原始的实验数据，两张图确实分别存储在名为</w:t>
      </w:r>
      <w:r>
        <w:rPr>
          <w:rStyle w:val="any"/>
          <w:rFonts w:ascii="Times New Roman" w:eastAsia="Times New Roman" w:hAnsi="Times New Roman" w:cs="Times New Roman"/>
          <w:spacing w:val="8"/>
        </w:rPr>
        <w:t>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DG</w:t>
      </w:r>
      <w:r>
        <w:rPr>
          <w:rStyle w:val="any"/>
          <w:rFonts w:ascii="PMingLiU" w:eastAsia="PMingLiU" w:hAnsi="PMingLiU" w:cs="PMingLiU"/>
          <w:spacing w:val="8"/>
        </w:rPr>
        <w:t>标签的不同文件夹中。事实上，这个原位杂交是由第三方服务公司进行的。我们对由于缺乏严谨性给您带来的不便深表歉意。我们将向期刊编辑部解释相关问题，并在必要时进行勘误和更正。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991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99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9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感谢您的回复。许多期刊都要求披露第三方进行实验的情况，包括可能将参与实验的人员列为合著者。您可能希望在联系编辑时与他们讨论此事。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121716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09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主编已撤回此文章。发表后，有人担心图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DG-3d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H-4w </w:t>
      </w:r>
      <w:r>
        <w:rPr>
          <w:rStyle w:val="any"/>
          <w:rFonts w:ascii="PMingLiU" w:eastAsia="PMingLiU" w:hAnsi="PMingLiU" w:cs="PMingLiU"/>
          <w:spacing w:val="8"/>
        </w:rPr>
        <w:t>面板之间明显重叠。作者未提供任何澄清。此外，无法验证本文的作者身份。因此，主编对数据的完整性失去了信心。作者未回复有关撤回的函件。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0344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29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0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上补充：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致谢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本研究得到国家自然科学基金（批准号：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81301106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81371435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81671299</w:t>
      </w:r>
      <w:r>
        <w:rPr>
          <w:rStyle w:val="any"/>
          <w:rFonts w:ascii="PMingLiU" w:eastAsia="PMingLiU" w:hAnsi="PMingLiU" w:cs="PMingLiU"/>
          <w:spacing w:val="8"/>
        </w:rPr>
        <w:t>）、湖南省自然科学基金（批准号：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2016JC2057</w:t>
      </w:r>
      <w:r>
        <w:rPr>
          <w:rStyle w:val="any"/>
          <w:rFonts w:ascii="PMingLiU" w:eastAsia="PMingLiU" w:hAnsi="PMingLiU" w:cs="PMingLiU"/>
          <w:spacing w:val="8"/>
        </w:rPr>
        <w:t>）、科技部基于组学的癫痫精准医学重点研发计划（批准号：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2016YFC0904400</w:t>
      </w:r>
      <w:r>
        <w:rPr>
          <w:rStyle w:val="any"/>
          <w:rFonts w:ascii="PMingLiU" w:eastAsia="PMingLiU" w:hAnsi="PMingLiU" w:cs="PMingLiU"/>
          <w:spacing w:val="8"/>
        </w:rPr>
        <w:t>）和湘雅医院基金（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xywm2015I32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2492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85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047&amp;idx=2&amp;sn=de191ea11abd726f84fddf8290c0e31c&amp;chksm=c2648894162fed2ef0cdc383554a7aa312d326696fdab0a5edd8ce3d393fdd317ca73d801b67&amp;scene=126&amp;sessionid=17436980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