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首都医科大学附属北京世纪坛医院论文陷图片重复质疑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09:30:22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2022年12月，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首都医科大学附属北京世纪坛医院(北京铁路总医院)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Breast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“Metformin Inducing the Change of Functional and Exhausted Phenotypic Tumor-Infiltrated Lymphocytes and the Correlation with JNK Signal Pathway in Triple-Negative Breast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第一作者：首都医科大学附属北京世纪坛医院的Ruibin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通讯作者：首都医科大学附属北京世纪坛医院的Qingkun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该研究共受4项基金支持：北京市科学技术委员会（Z19110006619041），北京市医院管理局（XMLX202114），北京市肿瘤治疗性疫苗重点实验室开放项目（2019-KF04），北京世纪坛医院青年基金（2020-q01）。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836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60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9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63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509370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58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9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https://pubpeer.com/publications/1A3F36211549E10CA04DFA39047645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99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66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83&amp;idx=1&amp;sn=81ceffe43f4d8d0c265c083c1d603326&amp;chksm=c2542d04d53de5c1befc0ed36495555eb92c2958160911630e18a45812403a5fe861efe08587&amp;scene=126&amp;sessionid=17437331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