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M He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团队论文免疫荧光图重叠遭质疑，背后有国自然资助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11:41:45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2014年5月，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中山大学附属第一医院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发表11年后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“TBLR1 is a novel prognostic marker and promotes epithelial-mesenchymal transition in cervical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第一作者：中山大学附属第一医院的J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通讯作者：中山大学附属第一医院的M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本研究共受3项基金支持：广东省自然科学基金（S2013010015552S2011010003516和S2012040006483），国家自然科学基金（81302550），中国博士后科学基金（2013M530382）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68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84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10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94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62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29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https://pubpeer.com/publications/1E1E820B7DCD2894CF998B5F8E0361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59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02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97&amp;idx=1&amp;sn=b25128edf3da0caed42b61c35f093991&amp;chksm=c2945cec5db6a18d58e78f377831152c764a9b8c14649d20c19d93d2c73faf53587c7d4cdab2&amp;scene=126&amp;sessionid=17436984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