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被本号报道刚过半年！苏州市中西医结合医院妇产科专家论文遭撤稿处理</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2025-04-04 16:44:52</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2019</w:t>
      </w:r>
      <w:r>
        <w:rPr>
          <w:rStyle w:val="any"/>
          <w:rFonts w:ascii="PMingLiU" w:eastAsia="PMingLiU" w:hAnsi="PMingLiU" w:cs="PMingLiU"/>
          <w:spacing w:val="8"/>
        </w:rPr>
        <w:t>年，来自苏州市中西医结合医院妇产科的</w:t>
      </w:r>
      <w:r>
        <w:rPr>
          <w:rStyle w:val="any"/>
          <w:rFonts w:ascii="Times New Roman" w:eastAsia="Times New Roman" w:hAnsi="Times New Roman" w:cs="Times New Roman"/>
          <w:spacing w:val="8"/>
        </w:rPr>
        <w:t xml:space="preserve">Yuzhen Zhou , Changzhen Shu </w:t>
      </w:r>
      <w:r>
        <w:rPr>
          <w:rStyle w:val="any"/>
          <w:rFonts w:ascii="PMingLiU" w:eastAsia="PMingLiU" w:hAnsi="PMingLiU" w:cs="PMingLiU"/>
          <w:spacing w:val="8"/>
        </w:rPr>
        <w:t>（通讯作者，音译束长珍</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Yan Huang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Journal of Cellular Biochemistry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Fibronectin promotes cervical cancer tumorigenesis through activating FAK signaling pathway</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论坛发表评论，主要涉及跟不同论文间的图片重复问题：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[left]</w:t>
      </w:r>
      <w:r>
        <w:rPr>
          <w:rStyle w:val="any"/>
          <w:rFonts w:ascii="Times New Roman" w:eastAsia="Times New Roman" w:hAnsi="Times New Roman" w:cs="Times New Roman"/>
          <w:b/>
          <w:bCs/>
          <w:spacing w:val="8"/>
        </w:rPr>
        <w:t xml:space="preserve"> </w:t>
      </w:r>
      <w:r>
        <w:rPr>
          <w:rStyle w:val="any"/>
          <w:rFonts w:ascii="PMingLiU" w:eastAsia="PMingLiU" w:hAnsi="PMingLiU" w:cs="PMingLiU"/>
          <w:b/>
          <w:bCs/>
          <w:spacing w:val="8"/>
        </w:rPr>
        <w:t>这篇论文</w:t>
      </w:r>
      <w:r>
        <w:rPr>
          <w:rStyle w:val="any"/>
          <w:rFonts w:ascii="Times New Roman" w:eastAsia="Times New Roman" w:hAnsi="Times New Roman" w:cs="Times New Roman"/>
          <w:b/>
          <w:bCs/>
          <w:spacing w:val="8"/>
        </w:rPr>
        <w:t>Fig 2B</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[right] Fig 4B from "Effects of UCP4 on the Proliferation and Apoptosis of Chondrocytes: Its Possible Involvement and Regulation in Osteoarthritis" (Huang et al 2016).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06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92103" name=""/>
                    <pic:cNvPicPr>
                      <a:picLocks noChangeAspect="1"/>
                    </pic:cNvPicPr>
                  </pic:nvPicPr>
                  <pic:blipFill>
                    <a:blip xmlns:r="http://schemas.openxmlformats.org/officeDocument/2006/relationships" r:embed="rId6"/>
                    <a:stretch>
                      <a:fillRect/>
                    </a:stretch>
                  </pic:blipFill>
                  <pic:spPr>
                    <a:xfrm>
                      <a:off x="0" y="0"/>
                      <a:ext cx="5486400" cy="1706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内参条带是相同的</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其中一个垂直压缩了</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这篇论文的</w:t>
      </w:r>
      <w:r>
        <w:rPr>
          <w:rStyle w:val="any"/>
          <w:rFonts w:ascii="Times New Roman" w:eastAsia="Times New Roman" w:hAnsi="Times New Roman" w:cs="Times New Roman"/>
          <w:b/>
          <w:bCs/>
          <w:spacing w:val="8"/>
        </w:rPr>
        <w:t>Fig 3C.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3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55765" name=""/>
                    <pic:cNvPicPr>
                      <a:picLocks noChangeAspect="1"/>
                    </pic:cNvPicPr>
                  </pic:nvPicPr>
                  <pic:blipFill>
                    <a:blip xmlns:r="http://schemas.openxmlformats.org/officeDocument/2006/relationships" r:embed="rId7"/>
                    <a:stretch>
                      <a:fillRect/>
                    </a:stretch>
                  </pic:blipFill>
                  <pic:spPr>
                    <a:xfrm>
                      <a:off x="0" y="0"/>
                      <a:ext cx="5486400" cy="3053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Fig 4C from "IQGAP1?siRNA inhibits proliferation and metastasis of U251 and U373 glioma cell lines" (Diao et al 2017) [retracted].</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25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25169" name=""/>
                    <pic:cNvPicPr>
                      <a:picLocks noChangeAspect="1"/>
                    </pic:cNvPicPr>
                  </pic:nvPicPr>
                  <pic:blipFill>
                    <a:blip xmlns:r="http://schemas.openxmlformats.org/officeDocument/2006/relationships" r:embed="rId8"/>
                    <a:stretch>
                      <a:fillRect/>
                    </a:stretch>
                  </pic:blipFill>
                  <pic:spPr>
                    <a:xfrm>
                      <a:off x="0" y="0"/>
                      <a:ext cx="5486400" cy="1625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Fig 8c from "Inhibitory effects of Arhgap6 on cervical carcinoma cells"(Li et al 2016).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8641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11358" name=""/>
                    <pic:cNvPicPr>
                      <a:picLocks noChangeAspect="1"/>
                    </pic:cNvPicPr>
                  </pic:nvPicPr>
                  <pic:blipFill>
                    <a:blip xmlns:r="http://schemas.openxmlformats.org/officeDocument/2006/relationships" r:embed="rId9"/>
                    <a:stretch>
                      <a:fillRect/>
                    </a:stretch>
                  </pic:blipFill>
                  <pic:spPr>
                    <a:xfrm>
                      <a:off x="0" y="0"/>
                      <a:ext cx="5486400" cy="17864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这篇论文的</w:t>
      </w:r>
      <w:r>
        <w:rPr>
          <w:rStyle w:val="any"/>
          <w:rFonts w:ascii="Times New Roman" w:eastAsia="Times New Roman" w:hAnsi="Times New Roman" w:cs="Times New Roman"/>
          <w:b/>
          <w:bCs/>
          <w:spacing w:val="8"/>
        </w:rPr>
        <w:t>Fig 3A.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46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72419" name=""/>
                    <pic:cNvPicPr>
                      <a:picLocks noChangeAspect="1"/>
                    </pic:cNvPicPr>
                  </pic:nvPicPr>
                  <pic:blipFill>
                    <a:blip xmlns:r="http://schemas.openxmlformats.org/officeDocument/2006/relationships" r:embed="rId10"/>
                    <a:stretch>
                      <a:fillRect/>
                    </a:stretch>
                  </pic:blipFill>
                  <pic:spPr>
                    <a:xfrm>
                      <a:off x="0" y="0"/>
                      <a:ext cx="5486400" cy="30864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Fig 5B from "LncRNA WT1-AS downregulates lncRNA UCA1 to suppress non-small cell lung cancer and predicts poor survival" (Wan et al 2021).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718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37732" name=""/>
                    <pic:cNvPicPr>
                      <a:picLocks noChangeAspect="1"/>
                    </pic:cNvPicPr>
                  </pic:nvPicPr>
                  <pic:blipFill>
                    <a:blip xmlns:r="http://schemas.openxmlformats.org/officeDocument/2006/relationships" r:embed="rId11"/>
                    <a:stretch>
                      <a:fillRect/>
                    </a:stretch>
                  </pic:blipFill>
                  <pic:spPr>
                    <a:xfrm>
                      <a:off x="0" y="0"/>
                      <a:ext cx="5486400" cy="107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4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3 </w:t>
      </w:r>
      <w:r>
        <w:rPr>
          <w:rStyle w:val="any"/>
          <w:rFonts w:ascii="PMingLiU" w:eastAsia="PMingLiU" w:hAnsi="PMingLiU" w:cs="PMingLiU"/>
          <w:b/>
          <w:bCs/>
          <w:spacing w:val="8"/>
        </w:rPr>
        <w:t>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 xml:space="preserve"> 2019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11 </w:t>
      </w:r>
      <w:r>
        <w:rPr>
          <w:rStyle w:val="any"/>
          <w:rFonts w:ascii="PMingLiU" w:eastAsia="PMingLiU" w:hAnsi="PMingLiU" w:cs="PMingLiU"/>
          <w:spacing w:val="8"/>
        </w:rPr>
        <w:t>日在威利在线图书馆（</w:t>
      </w:r>
      <w:r>
        <w:rPr>
          <w:rStyle w:val="any"/>
          <w:rFonts w:ascii="Times New Roman" w:eastAsia="Times New Roman" w:hAnsi="Times New Roman" w:cs="Times New Roman"/>
          <w:spacing w:val="8"/>
        </w:rPr>
        <w:t>wileyonlinelibrary.com</w:t>
      </w:r>
      <w:r>
        <w:rPr>
          <w:rStyle w:val="any"/>
          <w:rFonts w:ascii="PMingLiU" w:eastAsia="PMingLiU" w:hAnsi="PMingLiU" w:cs="PMingLiU"/>
          <w:spacing w:val="8"/>
        </w:rPr>
        <w:t>）在线发表，经作者、期刊主编克里斯蒂安</w:t>
      </w:r>
      <w:r>
        <w:rPr>
          <w:rStyle w:val="any"/>
          <w:rFonts w:ascii="Times New Roman" w:eastAsia="Times New Roman" w:hAnsi="Times New Roman" w:cs="Times New Roman"/>
          <w:spacing w:val="8"/>
        </w:rPr>
        <w:t>·</w:t>
      </w:r>
      <w:r>
        <w:rPr>
          <w:rStyle w:val="any"/>
          <w:rFonts w:ascii="PMingLiU" w:eastAsia="PMingLiU" w:hAnsi="PMingLiU" w:cs="PMingLiU"/>
          <w:spacing w:val="8"/>
        </w:rPr>
        <w:t>贝尔和威利期刊有限责任公司协商已被撤回。由于第三方提出的担忧，已同意撤回。在图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中发现多个图像元素此前已由不同作者群体在不同的科学背景下发表。此外，图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存在重复，同一面板被用于描绘不同的科学背景。因此，由于编辑认为其结论无效，该文章被撤回。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https://pubpeer.com/publications/F5FC8A778AA45DF97128348A8884B9#3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苏州市中西医结合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苏州市中西医结合医院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xMDYyNzI5NQ==&amp;action=getalbum&amp;album_id=359335420217861735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362&amp;idx=1&amp;sn=89b3710f7085563cc1726f6e5d936c9d&amp;chksm=c0202e780ee6bb0c816a718f8d08355e25a5af0595180ff273f5adc0c918261c4179325f1c85&amp;scene=126&amp;sessionid=174375899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