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揭开学术争议的面纱：中国医科大学附属盛京医院研究团队面临图片重复质疑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17:03:52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近期，中国医科大学附属盛京医院的研究团队，由刘彩刚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(Caigang Liu)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领导，因多篇论文涉嫌重复使用图片而引发广泛关注。该事件在学术界掀起了不小的波澜，尤其是当这些论文被发表在享有盛誉的期刊如《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Science China Life Sciences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》、《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Molecular Cancer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》和《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eLife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》上之后，引发了知名学术打假组织的质疑。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3225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02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2641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88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  <w:t>FSIP1</w:t>
      </w: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与三阴性乳腺癌治疗的敏感性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论文题为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“FSIP1 enhances the therapeutic sensitivity to CDK4/6 inhibitors in triplenegative breast cancer patients by activating the Nanog pathway”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，由刘彩刚教授团队撰写，于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14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日发表在《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Science China Life Sciences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》。在这项研究中，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FSIP1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被认为能提升三阴性乳腺癌患者对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CDK4/6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抑制剂的治疗敏感性。然而，图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1B2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4B2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之间的图片重复引发了外界对研究数据可靠性的质疑。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38925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37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31559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73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  <w:t>CMTM6</w:t>
      </w: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与</w:t>
      </w:r>
      <w:r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  <w:t>HER2</w:t>
      </w: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阳性乳腺癌耐药机制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题为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“CMTM6 overexpression confers trastuzumab resistance in HER2positive breast cancer”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的论文，发表于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10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日的《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Molecular Cancer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》。该研究探讨了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CMTM6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过表达如何导致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HER2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阳性乳腺癌对曲妥珠单抗的耐药。然而，图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3F2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3F3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的重复使用引起了学术界对其实验设计的质疑。</w:t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小分子化合物</w:t>
      </w:r>
      <w:r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  <w:t>SOST</w:t>
      </w: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对乳腺癌骨转移的影响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另一项由吴思晋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(Sijin Wu)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教授领导的研究，题为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“Targeting SOST using a smallmolecule compound retards breast cancer bone metastasis”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，发表在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12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日的《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Molecular Cancer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》。论文指出，靶向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SOST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的小分子化合物能够延缓乳腺癌骨转移。然而，图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S2C1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S2C2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、图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S2C3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S2C4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、图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S2C6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S2C7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的重复再现给研究的可信度蒙上了阴影。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32893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74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3244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33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交叉重复使用问题与学术诚信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这些论文中出现的图片重复使用现象不仅仅是个别问题，而是对学术诚信的挑战。学术界对论文的真实性和严谨性要求极高，特别是在涉及临床应用和患者治疗的研究中。这一事件不仅考验了研究团队的学术操守，也对学术期刊的审稿机制提出了更高的要求。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声明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 xml:space="preserve">      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若认为本内容侵犯您的权益请及时联系我们</w:t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欢迎积极投稿营造良好科研氛围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19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34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595&amp;idx=1&amp;sn=060a7376303850854705a2f2ec224c42&amp;chksm=c51e2f6d5a2f14ac857ef3984067c986b53a77ae1e2f473d01756941da8331ee6d509202c4f2&amp;scene=126&amp;sessionid=17436992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