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来自论文工厂？复旦大学附属中山医院论文被质疑！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13:20:16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复旦大学附属中山医院在期刊</w:t>
      </w:r>
      <w:r>
        <w:rPr>
          <w:rStyle w:val="any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microRNA-454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spacing w:val="8"/>
          <w:lang w:val="en-US" w:eastAsia="en-US"/>
        </w:rPr>
        <w:t>LRP6</w:t>
      </w:r>
      <w:r>
        <w:rPr>
          <w:rStyle w:val="any"/>
          <w:rFonts w:ascii="PMingLiU" w:eastAsia="PMingLiU" w:hAnsi="PMingLiU" w:cs="PMingLiU"/>
          <w:spacing w:val="8"/>
        </w:rPr>
        <w:t>在胰腺导管腺癌中显示出抗血管生成和抗转移活性。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microRNA-454 shows anti-angiogenic and anti-metastatic activity in pancreatic ductal adenocarcinoma by targeting LRP6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Yue Fan , Chenye Shi , Tianyu Li , Tiantao Kuang</w:t>
      </w:r>
      <w:r>
        <w:rPr>
          <w:rStyle w:val="any"/>
          <w:rFonts w:ascii="PMingLiU" w:eastAsia="PMingLiU" w:hAnsi="PMingLiU" w:cs="PMingLiU"/>
          <w:spacing w:val="8"/>
        </w:rPr>
        <w:t>（通讯作者，音译，匡天涛）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复旦大学附属中山医院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086100" cy="1666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07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本文中的凝胶条与另一篇论文中的凝胶带非常相似，没有共同的作者。有趣的是，后来的论文似乎以一种显示更大视野的方式被裁剪，这表明第三方可能有更大的原稿。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3C, American Journal of Cancer Research (2017), pubmed: 28123855, discussed here: https://pubpeer.com/publications/C5F7228DAC2A2DDC072727FE74BD91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4C, Journal of Cellular Physiology (2020), doi: 10.1002/jcp.29104, discussed here: </w:t>
      </w:r>
      <w:r>
        <w:rPr>
          <w:rStyle w:val="any"/>
          <w:spacing w:val="8"/>
          <w:lang w:val="en-US" w:eastAsia="en-US"/>
        </w:rPr>
        <w:t>https://pubpeer.com/publications/EDBE946E31CAB5E6A0668E0D374B93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我应该注意到，通讯作者的电子邮件地址与该作者的姓名没有任何相似之处，这一特征有时出现在造纸厂创建的论文中。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1914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25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调整水平尺寸后，本文中的一些凝胶条看起来与另一张纸中的凝胶条非常相似。有些已被翻转，如箭头所示。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3C, American Journal of Cancer Research (2017), pubmed: 28123855, discussed here: https://pubpeer.com/publications/C5F7228DAC2A2DDC072727FE74BD91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6E, Molecular Cancer (2014), doi: 10.1186/1476-4598-13-261, discussed here: </w:t>
      </w:r>
      <w:r>
        <w:rPr>
          <w:rStyle w:val="any"/>
          <w:spacing w:val="8"/>
          <w:lang w:val="en-US" w:eastAsia="en-US"/>
        </w:rPr>
        <w:t>https://pubpeer.com/publications/DD307277B041B35D1EEB2FC41C74E1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95575" cy="1190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67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已经从其他论文中发现了其他几个可能的重复。我将采取一种捷径，只记录涉及哪些论文，并为每篇论文分享一个例子。期刊可以从这里进行调查。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67000" cy="1724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14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https://pubpeer.com/publications/C5F7228DAC2A2DDC072727FE74BD91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81&amp;idx=1&amp;sn=327220f37a3bb0c809fe6bf28eeca768&amp;chksm=c1281d18c6331241e3d31a916ee1dcd662b13d914e5a3779d757f76feefd172240cb78c3afc7&amp;scene=126&amp;sessionid=174369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