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重磅！上海市第十人民医院党委书记研究遭指控图像重复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10:38:14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Physiology and Biochemistry</w:t>
      </w:r>
      <w:r>
        <w:rPr>
          <w:rStyle w:val="any"/>
          <w:rFonts w:ascii="PMingLiU" w:eastAsia="PMingLiU" w:hAnsi="PMingLiU" w:cs="PMingLiU"/>
          <w:spacing w:val="8"/>
        </w:rPr>
        <w:t>》期刊上的研究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 'FOXD1 Promotes Cell Growth and Metastasis by Activation of Vimentin in NSCLC' FOXD1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Vimentin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促进非小细胞肺癌细胞生长和转移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10.1159/000495962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图像重复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问题引发学术关注。该研究由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Dan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Suyun Fan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Fei Yu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Xuchao Zhu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Yingchun Song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Meng Ye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Lihong Fan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（通讯作者，党委书记）、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Zhongwei Lv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同济大学医学院附属第十人民医院呼吸科。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0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22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Tenthredo zona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指出本文结果与其他研究图像重复：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与其他文章图片重叠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  <w:sz w:val="23"/>
          <w:szCs w:val="23"/>
        </w:rPr>
        <w:t>小编备注：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本文发表于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（第一、二、三排左图）。下图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第一、二行右图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来自于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月发表的研究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-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  <w:sz w:val="23"/>
          <w:szCs w:val="23"/>
        </w:rPr>
        <w:t>TPPP3 Promotes Cell Proliferation, Invasion and Tumor Metastasis via STAT3/ Twist1 Pathway in Non-Small-Cell Lung Carcinoma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；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第三行右图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则来自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月发表且已撤稿的研究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-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  <w:sz w:val="23"/>
          <w:szCs w:val="23"/>
        </w:rPr>
        <w:t>The HOTAIRM1/miR-107/TDG axis regulates papillary thyroid cancer cell proliferation and invasion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 xml:space="preserve">, 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文章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通讯作者为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 xml:space="preserve">Zhongwei Lv 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 xml:space="preserve"> Lihong Fan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，与本文通讯作者重叠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09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52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2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73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31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https://pubpeer.com/publications/EE6631BB03751CA3F470FEB40DB7E0#0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7825" cy="2324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5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上海市第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上海市第十人民医院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yNzY3NzY3Nw==&amp;action=getalbum&amp;album_id=3616614004635893762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561&amp;idx=1&amp;sn=463e2022dee3273fc6e34a5217163ef5&amp;chksm=c352cc290b1da9cb120c88f191ade02b48779b5195d59c48b130e355e5c7222438a9797fc1f2&amp;scene=126&amp;sessionid=17436994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