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国家优青领衔！温州医科大学药学院曾任院长接连三篇研究被质疑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》期刊上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Curcumin derivative WZ35 efficiently suppresses colon cancer progression through inducing ROS production and ER stress-dependent apoptosis’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姜黄素衍生物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WZ35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产生和内质网应激依赖性凋亡有效抑制结肠癌进展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28337376 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引发学术讨论。研究由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Junru Zhang , Zhiguo Feng , Chunhua Wang , Huiping Zhou , Weidong Liu , Karvannan Kanchana , Xuanxuan Dai , Peng Zou , Junlian Gu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Lu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值得注意的是，就在昨日，两篇由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Guang Liang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担任通讯作者的研究也因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数据问题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受到质疑。详情请见本公众号文章：《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共享数据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曝光！杭州医学院校长两篇研究遭质疑》（可点击最下方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杭州医学院集合进入）。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30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尽管裁剪方式不同，但图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中的两个凝胶切片看起来比预期的更相似。作者能否提供原始的未裁剪扫描图？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2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94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22835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00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2&amp;sn=168170871fe3e4993db7f47886e44a70&amp;chksm=c30ceedad7d82231e136c6892599c9d7fbeae5bf32008a8dede68f85fa6b970f5a0a54b6846c&amp;scene=126&amp;sessionid=1743699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7441982306415411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