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党委书记与科主任联手？上海市仁济医院和上海市第十人民医院泌尿外科合作研究遭质疑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13:28:50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Experimental &amp; Molecular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‘piRNA-1742 promotes renal cell carcinoma malignancy by regulating USP8 stability through binding to hnRNPU and thereby inhibiting MUC12 ubiquitination’piRNA-1742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通过结合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hnRNPU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调控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USP8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稳定性抑制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MUC12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泛素化促进肾细胞癌恶性进展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doi: 10.1038/s12276-023-01010-3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）因图像重复问题引发质疑。该研究由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Wentao Zhang , Zongtai Zheng , Keyi Wang , Weipu Mao , Xue Li , Guangchun Wang , Yuanyuan Zhang , Jianhua Huang , Ning Zhang , Pengfei Wu , Ji Liu , Haimin Zhang , Jianping Che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（通讯作者，副主任）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Junhua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（通讯作者，院党委书记）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（通讯作者，科主任）共同完成，通讯作者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Xudong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Bo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单位为上海市第十人民医院泌尿外科，通讯作者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Junhua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单位为上海交通大学医学院附属仁济医院泌尿外科。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98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Chrysochromulina throndsenii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与另一篇研究重复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0000"/>
          <w:spacing w:val="0"/>
        </w:rPr>
        <w:t>小编备注：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另一篇研究发表于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月，与本文作者重叠，重叠的通讯作者包括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Wei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0000"/>
          <w:spacing w:val="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0000"/>
          <w:spacing w:val="0"/>
        </w:rPr>
        <w:t>Junhua Zheng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4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829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https://pubpeer.com/publications/130DCDADFFD91947CA357A30DA63F5#0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57375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17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06&amp;idx=1&amp;sn=295c215856e4624ef5947f0d9912207e&amp;chksm=c3606469ec2b9de5aa5669dcc143c9331d8cd935272e3cfeb775b71e3244fd80b2dcbb8bce36&amp;scene=126&amp;sessionid=1743699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1661400463589376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