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中山大学肿瘤防治中心某研究团队所发文章被质疑发生图片重叠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15:39:53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149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2015 年 10 月 27 日，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中山大学肿瘤防治中心 Zhang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Hong-Xia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Oncotarget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Protein kinase CK2α catalytic subunit is overexpressed and serves as an unfavorable prognostic marker in primary hepatocellular carcinoma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806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8824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832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22244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316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2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53360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657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https://pubpeer.com/publications/C458949F46C299140A108450B002D3#0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59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044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176&amp;idx=1&amp;sn=00c8b92fd411383a9d7ed0d5b62adaf3&amp;chksm=ceb2ff233ac1ca5c39126c4102cd83ee8303a91589008770478c397231628dde1757b3f36cff&amp;scene=126&amp;sessionid=17436112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