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山东中医药大学某研究团队所发文章被质疑文章内发生图片重叠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15:53:34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4322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2023 年 4 月 26 日，山东中医药大学 Zhang Rui Xue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Intravitreal injection of fibrillin 2 (Fbn2) recombinant protein for therapy of retinopathy in a retina-specific Fbn2 knock-down mouse model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7773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154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7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5585671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7749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85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https://pubpeer.com/publications/5094175A648A8E846D9EA78F298360#0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1172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4351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086&amp;idx=1&amp;sn=c36dec242ca38306e1b889f20e01584b&amp;chksm=ce26d76ab9e754b648578a42454b52ad557d01d471779f5c65015fc2043877802416e2731476&amp;scene=126&amp;sessionid=17436112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