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揭开学术迷雾：北京大学医学院《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Oncotarget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》论文因图像争议引发质疑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 xml:space="preserve">Figure 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11:21:51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8550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4036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85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北京大学医学部生物化学与分子生物学系于</w:t>
      </w:r>
      <w:r>
        <w:rPr>
          <w:rStyle w:val="any"/>
          <w:rFonts w:ascii="Times New Roman" w:eastAsia="Times New Roman" w:hAnsi="Times New Roman" w:cs="Times New Roman"/>
          <w:spacing w:val="8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年发表在国际期刊《</w:t>
      </w:r>
      <w:r>
        <w:rPr>
          <w:rStyle w:val="any"/>
          <w:rFonts w:ascii="Times New Roman" w:eastAsia="Times New Roman" w:hAnsi="Times New Roman" w:cs="Times New Roman"/>
          <w:spacing w:val="8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》上的一项研究近日陷入争议。该研究探讨了转录因子</w:t>
      </w:r>
      <w:r>
        <w:rPr>
          <w:rStyle w:val="any"/>
          <w:rFonts w:ascii="Times New Roman" w:eastAsia="Times New Roman" w:hAnsi="Times New Roman" w:cs="Times New Roman"/>
          <w:spacing w:val="8"/>
        </w:rPr>
        <w:t>c-Fos</w:t>
      </w:r>
      <w:r>
        <w:rPr>
          <w:rStyle w:val="any"/>
          <w:rFonts w:ascii="PMingLiU" w:eastAsia="PMingLiU" w:hAnsi="PMingLiU" w:cs="PMingLiU"/>
          <w:spacing w:val="8"/>
        </w:rPr>
        <w:t>与组蛋白赖氨酸特异性去甲基化酶</w:t>
      </w:r>
      <w:r>
        <w:rPr>
          <w:rStyle w:val="any"/>
          <w:rFonts w:ascii="Times New Roman" w:eastAsia="Times New Roman" w:hAnsi="Times New Roman" w:cs="Times New Roman"/>
          <w:spacing w:val="8"/>
        </w:rPr>
        <w:t>2A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KDM2A</w:t>
      </w:r>
      <w:r>
        <w:rPr>
          <w:rStyle w:val="any"/>
          <w:rFonts w:ascii="PMingLiU" w:eastAsia="PMingLiU" w:hAnsi="PMingLiU" w:cs="PMingLiU"/>
          <w:spacing w:val="8"/>
        </w:rPr>
        <w:t>）协同激活环氧化酶</w:t>
      </w:r>
      <w:r>
        <w:rPr>
          <w:rStyle w:val="any"/>
          <w:rFonts w:ascii="Times New Roman" w:eastAsia="Times New Roman" w:hAnsi="Times New Roman" w:cs="Times New Roman"/>
          <w:spacing w:val="8"/>
        </w:rPr>
        <w:t>-2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COX-2</w:t>
      </w:r>
      <w:r>
        <w:rPr>
          <w:rStyle w:val="any"/>
          <w:rFonts w:ascii="PMingLiU" w:eastAsia="PMingLiU" w:hAnsi="PMingLiU" w:cs="PMingLiU"/>
          <w:spacing w:val="8"/>
        </w:rPr>
        <w:t>）表达的机制，曾被认为是细胞信号调控领域的一项重要突破。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然而，随着学术打假平台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上相关评论的出现，这项研究的可信度遭到了质疑。</w:t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4"/>
          <w:szCs w:val="24"/>
        </w:rPr>
        <w:t>研究亮点：转录因子与表观遗传的协同作用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这篇论文由卢少丽博士担任第一作者，研究团队成员还包括杨阳、杜一鹏、曹琳琳等。研究揭示</w:t>
      </w:r>
      <w:r>
        <w:rPr>
          <w:rStyle w:val="any"/>
          <w:rFonts w:ascii="Times New Roman" w:eastAsia="Times New Roman" w:hAnsi="Times New Roman" w:cs="Times New Roman"/>
          <w:spacing w:val="8"/>
        </w:rPr>
        <w:t>c-Fos</w:t>
      </w:r>
      <w:r>
        <w:rPr>
          <w:rStyle w:val="any"/>
          <w:rFonts w:ascii="PMingLiU" w:eastAsia="PMingLiU" w:hAnsi="PMingLiU" w:cs="PMingLiU"/>
          <w:spacing w:val="8"/>
        </w:rPr>
        <w:t>不仅作为转录激活因子，还可通过与</w:t>
      </w:r>
      <w:r>
        <w:rPr>
          <w:rStyle w:val="any"/>
          <w:rFonts w:ascii="Times New Roman" w:eastAsia="Times New Roman" w:hAnsi="Times New Roman" w:cs="Times New Roman"/>
          <w:spacing w:val="8"/>
        </w:rPr>
        <w:t>KDM2A</w:t>
      </w:r>
      <w:r>
        <w:rPr>
          <w:rStyle w:val="any"/>
          <w:rFonts w:ascii="PMingLiU" w:eastAsia="PMingLiU" w:hAnsi="PMingLiU" w:cs="PMingLiU"/>
          <w:spacing w:val="8"/>
        </w:rPr>
        <w:t>的相互作用，促进</w:t>
      </w:r>
      <w:r>
        <w:rPr>
          <w:rStyle w:val="any"/>
          <w:rFonts w:ascii="Times New Roman" w:eastAsia="Times New Roman" w:hAnsi="Times New Roman" w:cs="Times New Roman"/>
          <w:spacing w:val="8"/>
        </w:rPr>
        <w:t>COX-2</w:t>
      </w:r>
      <w:r>
        <w:rPr>
          <w:rStyle w:val="any"/>
          <w:rFonts w:ascii="PMingLiU" w:eastAsia="PMingLiU" w:hAnsi="PMingLiU" w:cs="PMingLiU"/>
          <w:spacing w:val="8"/>
        </w:rPr>
        <w:t>基因的转录，进而在炎症、癌症等生物过程中发挥关键作用。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4"/>
          <w:szCs w:val="24"/>
        </w:rPr>
        <w:t>争议爆发：图像相似性引发审查风暴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月，用户</w:t>
      </w:r>
      <w:r>
        <w:rPr>
          <w:rStyle w:val="any"/>
          <w:rFonts w:ascii="Times New Roman" w:eastAsia="Times New Roman" w:hAnsi="Times New Roman" w:cs="Times New Roman"/>
          <w:spacing w:val="8"/>
        </w:rPr>
        <w:t>“Cherokia Georgiana”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上指出，该论文中的部分实验图像存在可疑的重复或修改迹象。通过图像比对工具</w:t>
      </w:r>
      <w:r>
        <w:rPr>
          <w:rStyle w:val="any"/>
          <w:rFonts w:ascii="Times New Roman" w:eastAsia="Times New Roman" w:hAnsi="Times New Roman" w:cs="Times New Roman"/>
          <w:spacing w:val="8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的分析，发现若干图像可能来源于相同的原始数据，或在不同实验条件下被重复使用但未加以标注，违反了学术发表的诚信原则。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这一发现迅速引起学界关注，多个研究人员加入讨论，呼吁对该论文的数据和图像进行全面审查。</w:t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4"/>
          <w:szCs w:val="24"/>
        </w:rPr>
        <w:t>更广泛的反思：科研诚信与期刊责任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此次事件不仅挑战了该论文的科学有效性，也引发了对《</w:t>
      </w:r>
      <w:r>
        <w:rPr>
          <w:rStyle w:val="any"/>
          <w:rFonts w:ascii="Times New Roman" w:eastAsia="Times New Roman" w:hAnsi="Times New Roman" w:cs="Times New Roman"/>
          <w:spacing w:val="8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》期刊审稿流程的质疑。作为一个曾因接收量大而饱受争议的期刊，该刊是否在审核过程中存在疏漏，成为讨论的另一个焦点。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截至目前，作者尚未在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上对此做出回应。若证实存在图像操控，该研究可能面临撤稿风险，并对相关作者的学术声誉带来影响。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3640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7616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3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参考链接：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https://pubpeer.com/publications/56D3E6DE32280313FAB0509C11F30C#0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0955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403&amp;idx=1&amp;sn=2d374b7594231007fa4f6d24bffc8a68&amp;chksm=c33ebff67c2565c549e84fd02c1278dec1e0630f6f5f8f05816ba1dbb9a6649dfb25fabe539f&amp;scene=126&amp;sessionid=174362398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