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作者对论文质疑未回应，江苏大学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上海第八人民医院的论文被撤稿</w:t>
        </w:r>
        <w:r>
          <w:rPr>
            <w:rStyle w:val="a"/>
            <w:rFonts w:ascii="Times New Roman" w:eastAsia="Times New Roman" w:hAnsi="Times New Roman" w:cs="Times New Roman"/>
            <w:b w:val="0"/>
            <w:bCs w:val="0"/>
            <w:spacing w:val="8"/>
          </w:rPr>
          <w:t>.PMID: 30691320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2025-04-02 17:21:18</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23815"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7397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0410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江苏大学在</w:t>
      </w:r>
      <w:r>
        <w:rPr>
          <w:rStyle w:val="any"/>
          <w:rFonts w:ascii="Times New Roman" w:eastAsia="Times New Roman" w:hAnsi="Times New Roman" w:cs="Times New Roman"/>
          <w:spacing w:val="8"/>
          <w:sz w:val="23"/>
          <w:szCs w:val="23"/>
          <w:shd w:val="clear" w:color="auto" w:fill="EEF0FF"/>
        </w:rPr>
        <w:t>Artificial Cells Nanomedicine and Biotechnology</w:t>
      </w:r>
      <w:r>
        <w:rPr>
          <w:rStyle w:val="any"/>
          <w:rFonts w:ascii="PMingLiU" w:eastAsia="PMingLiU" w:hAnsi="PMingLiU" w:cs="PMingLiU"/>
          <w:spacing w:val="8"/>
          <w:sz w:val="23"/>
          <w:szCs w:val="23"/>
          <w:shd w:val="clear" w:color="auto" w:fill="EEF0FF"/>
        </w:rPr>
        <w:t>（中科院二区</w:t>
      </w:r>
      <w:r>
        <w:rPr>
          <w:rStyle w:val="any"/>
          <w:rFonts w:ascii="Times New Roman" w:eastAsia="Times New Roman" w:hAnsi="Times New Roman" w:cs="Times New Roman"/>
          <w:spacing w:val="8"/>
          <w:sz w:val="23"/>
          <w:szCs w:val="23"/>
          <w:shd w:val="clear" w:color="auto" w:fill="EEF0FF"/>
        </w:rPr>
        <w:t xml:space="preserve"> IF=4.5</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Myricetin nanoliposomes induced SIRT3-mediated glycolytic metabolism leading to glioblastoma cell death"</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三尖杉酯纳米脂质体诱导</w:t>
      </w:r>
      <w:r>
        <w:rPr>
          <w:rStyle w:val="any"/>
          <w:rFonts w:ascii="Times New Roman" w:eastAsia="Times New Roman" w:hAnsi="Times New Roman" w:cs="Times New Roman"/>
          <w:spacing w:val="8"/>
          <w:sz w:val="23"/>
          <w:szCs w:val="23"/>
          <w:shd w:val="clear" w:color="auto" w:fill="EEF0FF"/>
        </w:rPr>
        <w:t xml:space="preserve"> SIRT3 </w:t>
      </w:r>
      <w:r>
        <w:rPr>
          <w:rStyle w:val="any"/>
          <w:rFonts w:ascii="PMingLiU" w:eastAsia="PMingLiU" w:hAnsi="PMingLiU" w:cs="PMingLiU"/>
          <w:spacing w:val="8"/>
          <w:sz w:val="23"/>
          <w:szCs w:val="23"/>
          <w:shd w:val="clear" w:color="auto" w:fill="EEF0FF"/>
        </w:rPr>
        <w:t>介导的糖代谢，导致胶质母细胞瘤细胞死亡</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Gang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王刚）</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江苏大学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 xml:space="preserve">Xing-Li Fu </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傅行礼</w:t>
      </w:r>
      <w:r>
        <w:rPr>
          <w:rStyle w:val="any"/>
          <w:rFonts w:ascii="PMingLiU" w:eastAsia="PMingLiU" w:hAnsi="PMingLiU" w:cs="PMingLiU"/>
          <w:spacing w:val="8"/>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本工作得到了中国国家自然科学基金</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81673827]</w:t>
      </w:r>
      <w:r>
        <w:rPr>
          <w:rStyle w:val="any"/>
          <w:rFonts w:ascii="PMingLiU" w:eastAsia="PMingLiU" w:hAnsi="PMingLiU" w:cs="PMingLiU"/>
          <w:spacing w:val="8"/>
          <w:sz w:val="23"/>
          <w:szCs w:val="23"/>
          <w:shd w:val="clear" w:color="auto" w:fill="EEF0FF"/>
        </w:rPr>
        <w:t>的资助，以及上海市卫生和计划生育委员会中医药研究项目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2016JP008]</w:t>
      </w:r>
      <w:r>
        <w:rPr>
          <w:rStyle w:val="any"/>
          <w:rFonts w:ascii="PMingLiU" w:eastAsia="PMingLiU" w:hAnsi="PMingLiU" w:cs="PMingLiU"/>
          <w:spacing w:val="8"/>
          <w:sz w:val="23"/>
          <w:szCs w:val="23"/>
          <w:shd w:val="clear" w:color="auto" w:fill="EEF0FF"/>
        </w:rPr>
        <w:t>和上海市徐汇区科学技术委员会研究项目的支持。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297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01623" name=""/>
                    <pic:cNvPicPr>
                      <a:picLocks noChangeAspect="1"/>
                    </pic:cNvPicPr>
                  </pic:nvPicPr>
                  <pic:blipFill>
                    <a:blip xmlns:r="http://schemas.openxmlformats.org/officeDocument/2006/relationships" r:embed="rId9"/>
                    <a:stretch>
                      <a:fillRect/>
                    </a:stretch>
                  </pic:blipFill>
                  <pic:spPr>
                    <a:xfrm>
                      <a:off x="0" y="0"/>
                      <a:ext cx="5486400" cy="42976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4800"/>
            <wp:docPr id="100005" name="" descr="上海市第八人民医院专家_上海市第八人民医院主任医师_有来医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3853"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29000"/>
            <wp:docPr id="100006" name="" descr="江苏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17334" name=""/>
                    <pic:cNvPicPr>
                      <a:picLocks noChangeAspect="1"/>
                    </pic:cNvPicPr>
                  </pic:nvPicPr>
                  <pic:blipFill>
                    <a:blip xmlns:r="http://schemas.openxmlformats.org/officeDocument/2006/relationships" r:embed="rId11"/>
                    <a:stretch>
                      <a:fillRect/>
                    </a:stretch>
                  </pic:blipFill>
                  <pic:spPr>
                    <a:xfrm>
                      <a:off x="0" y="0"/>
                      <a:ext cx="5486400" cy="34290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6536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 in Figure 1B has been used in other papers with at least one common author, in some cases the description and aspect ration seems different.</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048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4604" name=""/>
                    <pic:cNvPicPr>
                      <a:picLocks noChangeAspect="1"/>
                    </pic:cNvPicPr>
                  </pic:nvPicPr>
                  <pic:blipFill>
                    <a:blip xmlns:r="http://schemas.openxmlformats.org/officeDocument/2006/relationships" r:embed="rId13"/>
                    <a:stretch>
                      <a:fillRect/>
                    </a:stretch>
                  </pic:blipFill>
                  <pic:spPr>
                    <a:xfrm>
                      <a:off x="0" y="0"/>
                      <a:ext cx="5486400" cy="4048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Figure 2E may show a differential splice.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2966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25290" name=""/>
                    <pic:cNvPicPr>
                      <a:picLocks noChangeAspect="1"/>
                    </pic:cNvPicPr>
                  </pic:nvPicPr>
                  <pic:blipFill>
                    <a:blip xmlns:r="http://schemas.openxmlformats.org/officeDocument/2006/relationships" r:embed="rId14"/>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#3 </w:t>
      </w:r>
      <w:r>
        <w:rPr>
          <w:rStyle w:val="any"/>
          <w:rFonts w:ascii="Microsoft YaHei UI" w:eastAsia="Microsoft YaHei UI" w:hAnsi="Microsoft YaHei UI" w:cs="Microsoft YaHei UI"/>
          <w:b w:val="0"/>
          <w:bCs w:val="0"/>
          <w:i w:val="0"/>
          <w:iCs w:val="0"/>
          <w:spacing w:val="9"/>
          <w:sz w:val="21"/>
          <w:szCs w:val="21"/>
        </w:rPr>
        <w:t>Two of the plots in Figure 3B seem unexpectedly similar, yet the gated percentages are different.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20273" name=""/>
                    <pic:cNvPicPr>
                      <a:picLocks noChangeAspect="1"/>
                    </pic:cNvPicPr>
                  </pic:nvPicPr>
                  <pic:blipFill>
                    <a:blip xmlns:r="http://schemas.openxmlformats.org/officeDocument/2006/relationships" r:embed="rId15"/>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#4 </w:t>
      </w:r>
      <w:r>
        <w:rPr>
          <w:rStyle w:val="any"/>
          <w:rFonts w:ascii="Microsoft YaHei UI" w:eastAsia="Microsoft YaHei UI" w:hAnsi="Microsoft YaHei UI" w:cs="Microsoft YaHei UI"/>
          <w:b w:val="0"/>
          <w:bCs w:val="0"/>
          <w:i w:val="0"/>
          <w:iCs w:val="0"/>
          <w:color w:val="3E3E3E"/>
          <w:spacing w:val="9"/>
          <w:sz w:val="21"/>
          <w:szCs w:val="21"/>
        </w:rPr>
        <w:t>Some data in this paper seems to have also been published in other papers that share at least one common author, yet they are not always described the same.</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（本文）Figure 3B, Artificial Cells Nanomedicine and Biotechnology (2018), doi: 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8A, Integrative Cancer Therapies (2021), doi: 10.1177/15347354211017219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 International Journal of Nanomedicine (2012), doi: 10.2147/ijn.s26935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4, BioMed Research International (2015), doi: 10.1155/2015/856349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4084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21469" name=""/>
                    <pic:cNvPicPr>
                      <a:picLocks noChangeAspect="1"/>
                    </pic:cNvPicPr>
                  </pic:nvPicPr>
                  <pic:blipFill>
                    <a:blip xmlns:r="http://schemas.openxmlformats.org/officeDocument/2006/relationships" r:embed="rId16"/>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#5 </w:t>
      </w:r>
      <w:r>
        <w:rPr>
          <w:rStyle w:val="any"/>
          <w:rFonts w:ascii="Microsoft YaHei UI" w:eastAsia="Microsoft YaHei UI" w:hAnsi="Microsoft YaHei UI" w:cs="Microsoft YaHei UI"/>
          <w:b w:val="0"/>
          <w:bCs w:val="0"/>
          <w:i w:val="0"/>
          <w:iCs w:val="0"/>
          <w:color w:val="3E3E3E"/>
          <w:spacing w:val="9"/>
          <w:sz w:val="21"/>
          <w:szCs w:val="21"/>
        </w:rPr>
        <w:t>Some data in Figure 7A of this paper seem to be derived from an earlier paper with at least one common author.</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Journal of Hematology &amp; Oncology (2015), doi: 10.1186/s13045-015-0137-1</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192574" cy="82296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41215" name=""/>
                    <pic:cNvPicPr>
                      <a:picLocks noChangeAspect="1"/>
                    </pic:cNvPicPr>
                  </pic:nvPicPr>
                  <pic:blipFill>
                    <a:blip xmlns:r="http://schemas.openxmlformats.org/officeDocument/2006/relationships" r:embed="rId17"/>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363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自文章发表以来，第三方对文中的图1b、3b、2e和7a提出了质疑。经过期刊编辑团队和出版商的调查，我们发现研究方法方面也存在其他问题。当我们向作者寻求解释时，尽管他们有所回应，但未能解决所提出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由于确定作者身份和验证已发表工作的有效性是学术记录完整性的核心，因此我们决定撤回该文章。本文中列出的通讯作者已被告知。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https://pubmed.ncbi.nlm.nih.gov/30691320/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https://www.tandfonline.com/doi/abs/10.1080/21691401.2018.1489825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03431"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35301" name=""/>
                    <pic:cNvPicPr>
                      <a:picLocks noChangeAspect="1"/>
                    </pic:cNvPicPr>
                  </pic:nvPicPr>
                  <pic:blipFill>
                    <a:blip xmlns:r="http://schemas.openxmlformats.org/officeDocument/2006/relationships" r:embed="rId3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69355" name=""/>
                    <pic:cNvPicPr>
                      <a:picLocks noChangeAspect="1"/>
                    </pic:cNvPicPr>
                  </pic:nvPicPr>
                  <pic:blipFill>
                    <a:blip xmlns:r="http://schemas.openxmlformats.org/officeDocument/2006/relationships" r:embed="rId33"/>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2" Type="http://schemas.openxmlformats.org/officeDocument/2006/relationships/image" Target="media/image13.emf" /><Relationship Id="rId33" Type="http://schemas.openxmlformats.org/officeDocument/2006/relationships/image" Target="media/image14.jpeg" /><Relationship Id="rId34" Type="http://schemas.openxmlformats.org/officeDocument/2006/relationships/styles" Target="styles.xml" /><Relationship Id="rId4" Type="http://schemas.openxmlformats.org/officeDocument/2006/relationships/hyperlink" Target="https://mp.weixin.qq.com/s?__biz=MzkzNjYxMTEzMA==&amp;mid=2247531285&amp;idx=1&amp;sn=171b41d21bfb7947b2c41f1f25c37a12&amp;chksm=c356a896acd5311d62e5e18effc07f419c34a73482c2e23829b09915587388c57129a0ec8048&amp;scene=126&amp;sessionid=174361086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