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存在三处重复面板，中山大学肿瘤防治中心的论文被质疑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32801345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07:53:29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46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04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83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中山大学肿瘤防治中心生物治疗科在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Galectin-3 favours tumour metastasis via the activation of β-catenin signalling in hepatocellular carcinoma"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肝细胞癌中的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Galectin-3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β-catenin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信号促进肿瘤转移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Mengjia Song, Qiuzhong Pan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ian-Chuan Xia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De-Sheng Weng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2018YFC1313400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81773110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2017B020227003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年）以及中国广东省广州市科技计划项目（项目编号：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201704020215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56690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39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74874"/>
            <wp:docPr id="100005" name="" descr="中山大学肿瘤防治中心_上海城钰电子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00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150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4: Unexpected overlaps.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140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76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https://pubmed.ncbi.nlm.nih.gov/32801345/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46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8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4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0946&amp;idx=2&amp;sn=bedc82e49f687fb3ef66f9428e0259fe&amp;chksm=c3cae160b22cdc9756433f8fae86ad6ef411a47d3216e58d7ff99a110b512be504c8af841ada&amp;scene=126&amp;sessionid=17436108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