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郑州大学研究现疑云，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讨论作者未回应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22:45:41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39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91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近期，学术网站 PubPeer 针对发表于《European journal of medicinal chemistry》的文章《2,4-Disubstituted quinazolines targeting breast cancer cells via EGFR-PI3K》展开讨论。该文章第一作者为郑州大学药学院 Er-Dong Li 博士，通讯作者为郑州大学药学院 Hong-Min Liu 教授。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48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75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671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54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04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31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968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49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https://pubpeer.com/publications/B6C97D9F3DDBB7EE3710194CCB52F6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60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51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70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52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70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75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17&amp;idx=1&amp;sn=6f0bbcf7f438419f11363ace71ed45bb&amp;chksm=c3e60891bb9e6397897e7c16ca6afdca463123bddec5e44609bcc177c2e81f15f99170def573&amp;scene=126&amp;sessionid=17436114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