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南方医科大学南方医院病理科：论文撤稿余波未平，图片重复新线索引关注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2025-04-01 11:00:00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98199"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235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2021年，来自南方医科大学南方医院病理科的 Jing-Meng Hu , Li-Jie He , Peng-Bo Wang , Yan Yu , Ya-Ping Ye , Li Liang (通讯作者) 在</w:t>
      </w:r>
      <w:r>
        <w:rPr>
          <w:rStyle w:val="any"/>
          <w:rFonts w:ascii="Microsoft YaHei UI" w:eastAsia="Microsoft YaHei UI" w:hAnsi="Microsoft YaHei UI" w:cs="Microsoft YaHei UI"/>
          <w:b w:val="0"/>
          <w:bCs w:val="0"/>
          <w:i w:val="0"/>
          <w:iCs w:val="0"/>
          <w:color w:val="3E3E3E"/>
          <w:spacing w:val="9"/>
          <w:sz w:val="21"/>
          <w:szCs w:val="21"/>
        </w:rPr>
        <w:t>International Journal of Molecular Medicine 期刊发表了一篇题目为：</w:t>
      </w:r>
      <w:r>
        <w:rPr>
          <w:rStyle w:val="any"/>
          <w:rFonts w:ascii="Microsoft YaHei UI" w:eastAsia="Microsoft YaHei UI" w:hAnsi="Microsoft YaHei UI" w:cs="Microsoft YaHei UI"/>
          <w:b w:val="0"/>
          <w:bCs w:val="0"/>
          <w:i w:val="0"/>
          <w:iCs w:val="0"/>
          <w:color w:val="3E3E3E"/>
          <w:spacing w:val="9"/>
          <w:sz w:val="21"/>
          <w:szCs w:val="21"/>
        </w:rPr>
        <w:t>Antagonist targeting miR?106b?5p attenuates acute renal injury by regulating renal function, apoptosis and autophagy via the upregulation of TCF4 的论文。</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373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2874" name=""/>
                    <pic:cNvPicPr>
                      <a:picLocks noChangeAspect="1"/>
                    </pic:cNvPicPr>
                  </pic:nvPicPr>
                  <pic:blipFill>
                    <a:blip xmlns:r="http://schemas.openxmlformats.org/officeDocument/2006/relationships" r:embed="rId8"/>
                    <a:stretch>
                      <a:fillRect/>
                    </a:stretch>
                  </pic:blipFill>
                  <pic:spPr>
                    <a:xfrm>
                      <a:off x="0" y="0"/>
                      <a:ext cx="5486400" cy="337312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28955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44547" name=""/>
                    <pic:cNvPicPr>
                      <a:picLocks noChangeAspect="1"/>
                    </pic:cNvPicPr>
                  </pic:nvPicPr>
                  <pic:blipFill>
                    <a:blip xmlns:r="http://schemas.openxmlformats.org/officeDocument/2006/relationships" r:embed="rId9"/>
                    <a:stretch>
                      <a:fillRect/>
                    </a:stretch>
                  </pic:blipFill>
                  <pic:spPr>
                    <a:xfrm>
                      <a:off x="0" y="0"/>
                      <a:ext cx="5486400" cy="328955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2023年9月，国际著名职业学术打假人Hoya camphorifolia 在 Pubpeer 论坛发表评论，发现与其他论文之间存在图片重复使用情况：</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51714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87744" name=""/>
                    <pic:cNvPicPr>
                      <a:picLocks noChangeAspect="1"/>
                    </pic:cNvPicPr>
                  </pic:nvPicPr>
                  <pic:blipFill>
                    <a:blip xmlns:r="http://schemas.openxmlformats.org/officeDocument/2006/relationships" r:embed="rId10"/>
                    <a:stretch>
                      <a:fillRect/>
                    </a:stretch>
                  </pic:blipFill>
                  <pic:spPr>
                    <a:xfrm>
                      <a:off x="0" y="0"/>
                      <a:ext cx="5486400" cy="517144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7924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48353" name=""/>
                    <pic:cNvPicPr>
                      <a:picLocks noChangeAspect="1"/>
                    </pic:cNvPicPr>
                  </pic:nvPicPr>
                  <pic:blipFill>
                    <a:blip xmlns:r="http://schemas.openxmlformats.org/officeDocument/2006/relationships" r:embed="rId11"/>
                    <a:stretch>
                      <a:fillRect/>
                    </a:stretch>
                  </pic:blipFill>
                  <pic:spPr>
                    <a:xfrm>
                      <a:off x="0" y="0"/>
                      <a:ext cx="5486400" cy="79248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257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21528" name=""/>
                    <pic:cNvPicPr>
                      <a:picLocks noChangeAspect="1"/>
                    </pic:cNvPicPr>
                  </pic:nvPicPr>
                  <pic:blipFill>
                    <a:blip xmlns:r="http://schemas.openxmlformats.org/officeDocument/2006/relationships" r:embed="rId12"/>
                    <a:stretch>
                      <a:fillRect/>
                    </a:stretch>
                  </pic:blipFill>
                  <pic:spPr>
                    <a:xfrm>
                      <a:off x="0" y="0"/>
                      <a:ext cx="5486400" cy="425704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80619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2757" name=""/>
                    <pic:cNvPicPr>
                      <a:picLocks noChangeAspect="1"/>
                    </pic:cNvPicPr>
                  </pic:nvPicPr>
                  <pic:blipFill>
                    <a:blip xmlns:r="http://schemas.openxmlformats.org/officeDocument/2006/relationships" r:embed="rId13"/>
                    <a:stretch>
                      <a:fillRect/>
                    </a:stretch>
                  </pic:blipFill>
                  <pic:spPr>
                    <a:xfrm>
                      <a:off x="0" y="0"/>
                      <a:ext cx="5486400" cy="806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2024 年 1 月 29 日</w:t>
      </w:r>
      <w:r>
        <w:rPr>
          <w:rStyle w:val="any"/>
          <w:rFonts w:ascii="Microsoft YaHei UI" w:eastAsia="Microsoft YaHei UI" w:hAnsi="Microsoft YaHei UI" w:cs="Microsoft YaHei UI"/>
          <w:b w:val="0"/>
          <w:bCs w:val="0"/>
          <w:i w:val="0"/>
          <w:iCs w:val="0"/>
          <w:color w:val="3E3E3E"/>
          <w:spacing w:val="9"/>
          <w:sz w:val="21"/>
          <w:szCs w:val="21"/>
        </w:rPr>
        <w:t>撤回</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“在这篇论文发表后，一位关心的读者提请编辑注意，图 4C 和 5C 所示的 EdU 染色测定数据以及图 4E 所示的蛋白质印迹数据与不同研究机构的不同作者撰写的其他研究文章中以不同形式出现的数据惊人地相似，这些文章要么已经发表， </w:t>
      </w:r>
      <w:r>
        <w:rPr>
          <w:rStyle w:val="any"/>
          <w:rFonts w:ascii="Microsoft YaHei UI" w:eastAsia="Microsoft YaHei UI" w:hAnsi="Microsoft YaHei UI" w:cs="Microsoft YaHei UI"/>
          <w:b w:val="0"/>
          <w:bCs w:val="0"/>
          <w:i w:val="0"/>
          <w:iCs w:val="0"/>
          <w:color w:val="3E3E3E"/>
          <w:spacing w:val="9"/>
          <w:sz w:val="21"/>
          <w:szCs w:val="21"/>
        </w:rPr>
        <w:t>或者大约在同一时间提交出版。</w:t>
      </w:r>
      <w:r>
        <w:rPr>
          <w:rStyle w:val="any"/>
          <w:rFonts w:ascii="Microsoft YaHei UI" w:eastAsia="Microsoft YaHei UI" w:hAnsi="Microsoft YaHei UI" w:cs="Microsoft YaHei UI"/>
          <w:b w:val="0"/>
          <w:bCs w:val="0"/>
          <w:i w:val="0"/>
          <w:iCs w:val="0"/>
          <w:color w:val="3E3E3E"/>
          <w:spacing w:val="9"/>
          <w:sz w:val="21"/>
          <w:szCs w:val="21"/>
        </w:rPr>
        <w:t>由于上述文章中的争议数据在提交给 International Journal of Molecular Medicine 之前已经提交到其他地方发表，因此编辑决定将这篇论文从该杂志上撤回。</w:t>
      </w:r>
      <w:r>
        <w:rPr>
          <w:rStyle w:val="any"/>
          <w:rFonts w:ascii="Microsoft YaHei UI" w:eastAsia="Microsoft YaHei UI" w:hAnsi="Microsoft YaHei UI" w:cs="Microsoft YaHei UI"/>
          <w:b w:val="0"/>
          <w:bCs w:val="0"/>
          <w:i w:val="0"/>
          <w:iCs w:val="0"/>
          <w:color w:val="3E3E3E"/>
          <w:spacing w:val="9"/>
          <w:sz w:val="21"/>
          <w:szCs w:val="21"/>
        </w:rPr>
        <w:t>作者被要求解释这些担忧，但编辑部没有收到回复。</w:t>
      </w:r>
      <w:r>
        <w:rPr>
          <w:rStyle w:val="any"/>
          <w:rFonts w:ascii="Microsoft YaHei UI" w:eastAsia="Microsoft YaHei UI" w:hAnsi="Microsoft YaHei UI" w:cs="Microsoft YaHei UI"/>
          <w:b w:val="0"/>
          <w:bCs w:val="0"/>
          <w:i w:val="0"/>
          <w:iCs w:val="0"/>
          <w:color w:val="3E3E3E"/>
          <w:spacing w:val="9"/>
          <w:sz w:val="21"/>
          <w:szCs w:val="21"/>
        </w:rPr>
        <w:t>对于造成的任何不便，编辑向读者道歉。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https://pubpeer.com/publications/0BEA0256C43D820BC66D02760078AC</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7937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81546" name=""/>
                    <pic:cNvPicPr>
                      <a:picLocks noChangeAspect="1"/>
                    </pic:cNvPicPr>
                  </pic:nvPicPr>
                  <pic:blipFill>
                    <a:blip xmlns:r="http://schemas.openxmlformats.org/officeDocument/2006/relationships" r:embed="rId14"/>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9436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24872" name=""/>
                    <pic:cNvPicPr>
                      <a:picLocks noChangeAspect="1"/>
                    </pic:cNvPicPr>
                  </pic:nvPicPr>
                  <pic:blipFill>
                    <a:blip xmlns:r="http://schemas.openxmlformats.org/officeDocument/2006/relationships" r:embed="rId15"/>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314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0723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440&amp;idx=1&amp;sn=fe0f07930fdac0c1a3300717d94b8a6a&amp;chksm=c3398a1119c780d91177d570c759564b2e8572530830eeb8afa1b8899e3805ef756ca5690d46&amp;scene=126&amp;sessionid=174361146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