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江苏省肿瘤医院肿瘤内科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Med Oncol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论文与其他论文高度雷同撤回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10:52:00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023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9041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江苏省肿瘤医院肿瘤内科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Med Oncol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论文与其他论文高度雷同撤回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Long noncoding RNA HULC is a novel biomarker of poor prognosis in patients with pancreatic cancer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长非编码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是癌症患者预后不良的新生物标志物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癌症（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）是美国第四大癌症相关死亡原因，也是中国第六大死亡原因。最近的研究表明，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在癌症发生中起着重要作用。本研究旨在探讨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lncRNA 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中的作用。采用定量实时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技术研究了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304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患者肿瘤组织和相应正常组织中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的高表达与肿瘤大小、晚期淋巴结转移和血管侵袭显著相关。多变量分析显示，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表达是总生存率的独立预测因素（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P=0.032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）。进一步的实验表明，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敲除显著抑制了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在体外的细胞增殖。总之，我们的研究结果表明，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HULC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可能通过人类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的生长调节作为候选的预后生物标志物。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南京医科大学江苏癌症医院肿瘤内科，南京白子亭路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号，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210009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Med Oncol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与其他论文高度雷同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总编辑撤回了这篇文章。发表后，人们对本文与早期无关的出版物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之间的高度相似性表示担忧，包括文本、图形和表格的相似性。因此，总编辑对所提供的数据不再有信心。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371029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1819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371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2085404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308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2085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7012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6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28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383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200&amp;idx=1&amp;sn=b54cf2f8478b56bd1f6d15cf21da5099&amp;chksm=c07249d63f01354b2161ee2ded2143e855fa07d50d4aee8bf4ed6877102804aa24dd5fda238a&amp;scene=126&amp;sessionid=17436115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