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该论文被指实验设计存在重大缺陷！天津医科大学肿瘤医院论文遭质疑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09:41:15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Cancer biomarkers : section A of Disease markers (2018)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"The targeted regulation of Gli1 by miR-361 to inhibit epithelia-mesenchymal transition and invasion of esophageal carcinoma cells“miR-361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靶向调控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Gli1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抑制食管癌细胞上皮间质转化及侵袭（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10.3233/CBM-170802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与其他论文之间存在多处重叠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天津医科大学肿瘤医院放射治疗科，承德医学院附属医院眼科的作者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Pingping Lin , Qingsong Pang , Ping Wang , Xiying Lv , Lanfang Liu , Aike Li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Aike L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（承德医学院附属医院眼科）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256537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5321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Hoya camphorifolia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这种纸具有一些类似于其他地方所称的</w:t>
      </w:r>
      <w:r>
        <w:rPr>
          <w:rStyle w:val="any"/>
          <w:rFonts w:ascii="Times New Roman" w:eastAsia="Times New Roman" w:hAnsi="Times New Roman" w:cs="Times New Roman"/>
          <w:spacing w:val="8"/>
        </w:rPr>
        <w:t>“Papermill #2”</w:t>
      </w:r>
      <w:r>
        <w:rPr>
          <w:rStyle w:val="any"/>
          <w:rFonts w:ascii="PMingLiU" w:eastAsia="PMingLiU" w:hAnsi="PMingLiU" w:cs="PMingLiU"/>
          <w:spacing w:val="8"/>
        </w:rPr>
        <w:t>的特征，其特点是风格化的几何白斑，这些白斑在毫无特色的灰色背景上缩小为黑色斑点，让人想起米罗的画作：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575815" cy="8229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1170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5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Hoya camphorifolia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出版商似乎在没有任何解释的情况下撤回了该论文，并希望它能被彻底消灭。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618704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0088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8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更新：撤回通知现已上线。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IOS Press </w:t>
      </w:r>
      <w:r>
        <w:rPr>
          <w:rStyle w:val="any"/>
          <w:rFonts w:ascii="PMingLiU" w:eastAsia="PMingLiU" w:hAnsi="PMingLiU" w:cs="PMingLiU"/>
          <w:spacing w:val="8"/>
        </w:rPr>
        <w:t>已从其在线内容中撤回了以下出版物：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[Cancer Biomarkers, 21(2) (2018), 489–498] DOI: 10.3233/CBM-170802 miR-361 </w:t>
      </w:r>
      <w:r>
        <w:rPr>
          <w:rStyle w:val="any"/>
          <w:rFonts w:ascii="PMingLiU" w:eastAsia="PMingLiU" w:hAnsi="PMingLiU" w:cs="PMingLiU"/>
          <w:spacing w:val="8"/>
        </w:rPr>
        <w:t>靶向调控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Gli1 </w:t>
      </w:r>
      <w:r>
        <w:rPr>
          <w:rStyle w:val="any"/>
          <w:rFonts w:ascii="PMingLiU" w:eastAsia="PMingLiU" w:hAnsi="PMingLiU" w:cs="PMingLiU"/>
          <w:spacing w:val="8"/>
        </w:rPr>
        <w:t>抑制食管癌细胞上皮</w:t>
      </w:r>
      <w:r>
        <w:rPr>
          <w:rStyle w:val="any"/>
          <w:rFonts w:ascii="Times New Roman" w:eastAsia="Times New Roman" w:hAnsi="Times New Roman" w:cs="Times New Roman"/>
          <w:spacing w:val="8"/>
        </w:rPr>
        <w:t>-</w:t>
      </w:r>
      <w:r>
        <w:rPr>
          <w:rStyle w:val="any"/>
          <w:rFonts w:ascii="PMingLiU" w:eastAsia="PMingLiU" w:hAnsi="PMingLiU" w:cs="PMingLiU"/>
          <w:spacing w:val="8"/>
        </w:rPr>
        <w:t>间质转化和侵袭林萍萍、庞青松、王萍、吕希英、刘兰芳、李艾克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上述文章原刊登于《</w:t>
      </w:r>
      <w:r>
        <w:rPr>
          <w:rStyle w:val="any"/>
          <w:rFonts w:ascii="Times New Roman" w:eastAsia="Times New Roman" w:hAnsi="Times New Roman" w:cs="Times New Roman"/>
          <w:spacing w:val="8"/>
        </w:rPr>
        <w:t>Cancer Biomarkers</w:t>
      </w:r>
      <w:r>
        <w:rPr>
          <w:rStyle w:val="any"/>
          <w:rFonts w:ascii="PMingLiU" w:eastAsia="PMingLiU" w:hAnsi="PMingLiU" w:cs="PMingLiU"/>
          <w:spacing w:val="8"/>
        </w:rPr>
        <w:t>》第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21 </w:t>
      </w:r>
      <w:r>
        <w:rPr>
          <w:rStyle w:val="any"/>
          <w:rFonts w:ascii="PMingLiU" w:eastAsia="PMingLiU" w:hAnsi="PMingLiU" w:cs="PMingLiU"/>
          <w:spacing w:val="8"/>
        </w:rPr>
        <w:t>卷第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spacing w:val="8"/>
        </w:rPr>
        <w:t>期，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2018 </w:t>
      </w:r>
      <w:r>
        <w:rPr>
          <w:rStyle w:val="any"/>
          <w:rFonts w:ascii="PMingLiU" w:eastAsia="PMingLiU" w:hAnsi="PMingLiU" w:cs="PMingLiU"/>
          <w:spacing w:val="8"/>
        </w:rPr>
        <w:t>年，第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489-498 </w:t>
      </w:r>
      <w:r>
        <w:rPr>
          <w:rStyle w:val="any"/>
          <w:rFonts w:ascii="PMingLiU" w:eastAsia="PMingLiU" w:hAnsi="PMingLiU" w:cs="PMingLiU"/>
          <w:spacing w:val="8"/>
        </w:rPr>
        <w:t>页，经通讯作者和《</w:t>
      </w:r>
      <w:r>
        <w:rPr>
          <w:rStyle w:val="any"/>
          <w:rFonts w:ascii="Times New Roman" w:eastAsia="Times New Roman" w:hAnsi="Times New Roman" w:cs="Times New Roman"/>
          <w:spacing w:val="8"/>
        </w:rPr>
        <w:t>Cancer Biomarkers</w:t>
      </w:r>
      <w:r>
        <w:rPr>
          <w:rStyle w:val="any"/>
          <w:rFonts w:ascii="PMingLiU" w:eastAsia="PMingLiU" w:hAnsi="PMingLiU" w:cs="PMingLiU"/>
          <w:spacing w:val="8"/>
        </w:rPr>
        <w:t>》出版商协商，因实验设计存在重大缺陷而被撤回。为确保研究的科学性和完整性，该期刊决定将其从在线目录中撤回。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ImageTwin </w:t>
      </w:r>
      <w:r>
        <w:rPr>
          <w:rStyle w:val="any"/>
          <w:rFonts w:ascii="PMingLiU" w:eastAsia="PMingLiU" w:hAnsi="PMingLiU" w:cs="PMingLiU"/>
          <w:spacing w:val="8"/>
        </w:rPr>
        <w:t>已从其他论文中识别出其他几处可能重复的内容。我将采取捷径，仅记录涉及哪些论文，并为每篇论文分享一个例子。期刊可以从此处进行调查。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《细胞生理学杂志》（</w:t>
      </w: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10.1002/jcp.29104</w:t>
      </w:r>
      <w:r>
        <w:rPr>
          <w:rStyle w:val="any"/>
          <w:rFonts w:ascii="PMingLiU" w:eastAsia="PMingLiU" w:hAnsi="PMingLiU" w:cs="PMingLiU"/>
          <w:spacing w:val="8"/>
        </w:rPr>
        <w:t>，讨论于此处：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https://pubpeer.com/publications/EDBE946E31CAB5E6A0668E0D374B93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2757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2297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2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https://pubmed.ncbi.nlm.nih.gov/29125483/#full-view-affiliation-2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https://pubpeer.com/publications/91924ACD4909D027194B3E7A7AF1CD#0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天津医科大学肿瘤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天津医科大学肿瘤医院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1NzgyODkzOQ==&amp;action=getalbum&amp;album_id=3926685829216829448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373&amp;idx=4&amp;sn=4a54aad1910db894698047b95dd4b6a7&amp;chksm=c291306dccbcf5dc170ac068790428f2240929484df4b538e9ffed85f5cfede8257d013fe735&amp;scene=126&amp;sessionid=174364612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