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M He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团队论文免疫荧光图重叠遭质疑，背后有国自然资助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11:41:45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2014年5月，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中山大学附属第一医院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发表11年后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“TBLR1 is a novel prognostic marker and promotes epithelial-mesenchymal transition in cervical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第一作者：中山大学附属第一医院的J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通讯作者：中山大学附属第一医院的M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本研究共受3项基金支持：广东省自然科学基金（S2013010015552S2011010003516和S2012040006483），国家自然科学基金（81302550），中国博士后科学基金（2013M530382）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68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84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10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24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862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52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https://pubpeer.com/publications/1E1E820B7DCD2894CF998B5F8E0361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49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24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97&amp;idx=1&amp;sn=b25128edf3da0caed42b61c35f093991&amp;chksm=c2d26f35160c33ea3e50f4808d022b030605436e96c9453c43206be9559041ac4b345edeba16&amp;scene=126&amp;sessionid=17436113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