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中山大学肿瘤防治中心研究论文被质疑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10:20:25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074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1737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2020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日，中山大学肿瘤防治中心在《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british journal of cancel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Galectin-3 favours tumour metastasis via the activation of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-catenin signalling in hepatocellular carcinoma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3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8817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www.pubpeer.com/publications/D9636D62A5B70969070601B42097A1#1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13&amp;idx=1&amp;sn=de84ceb3e0341217b208783d7a8bec72&amp;chksm=c1b613c9e1234ab3f74d44872cc0b0de5b321c828f2a0f82cedcfc9b9804bdb379e57dded8e5&amp;scene=126&amp;sessionid=174361224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