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温州医科大学药学院发表的</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项国自然基金资助论文被曝光图片重复！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2025-04-03 10:03:32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年，主要分别来自温州医科大学药学院化学生物学研究中心和温州医科大学药学院中美糖尿病并发症研究所的</w:t>
      </w:r>
      <w:r>
        <w:rPr>
          <w:rStyle w:val="any"/>
          <w:rFonts w:ascii="Times New Roman" w:eastAsia="Times New Roman" w:hAnsi="Times New Roman" w:cs="Times New Roman"/>
          <w:spacing w:val="8"/>
        </w:rPr>
        <w:t xml:space="preserve"> Junru Zhang , Zhiguo Feng , Chunhua Wang , Huiping Zhou , Weidong Liu , Karvannan Kanchana , Xuanxuan Dai , Peng Zou , Junlian Gu , Lu Cai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Guang Liang</w:t>
      </w:r>
      <w:r>
        <w:rPr>
          <w:rStyle w:val="any"/>
          <w:rFonts w:ascii="PMingLiU" w:eastAsia="PMingLiU" w:hAnsi="PMingLiU" w:cs="PMingLiU"/>
          <w:spacing w:val="8"/>
        </w:rPr>
        <w:t>（通讯作者，音译梁广，现任杭州医学院院长）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Curcumin derivative WZ35 efficiently suppresses colon cancer progression through inducing ROS production and ER stress-dependent apoptosis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81572448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81270489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81503107</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LY16H310011</w:t>
      </w:r>
      <w:r>
        <w:rPr>
          <w:rStyle w:val="any"/>
          <w:rFonts w:ascii="PMingLiU" w:eastAsia="PMingLiU" w:hAnsi="PMingLiU" w:cs="PMingLiU"/>
          <w:spacing w:val="8"/>
        </w:rPr>
        <w:t>）以及浙江省重点健康科技项目（</w:t>
      </w:r>
      <w:r>
        <w:rPr>
          <w:rStyle w:val="any"/>
          <w:rFonts w:ascii="Times New Roman" w:eastAsia="Times New Roman" w:hAnsi="Times New Roman" w:cs="Times New Roman"/>
          <w:spacing w:val="8"/>
        </w:rPr>
        <w:t>WKJ2013 - 2 - 021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尽管裁剪方式不同，但图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中的两个凝胶切片看起来比预期的更为相似。作者能否提供原始未裁剪的扫描图像？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248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90589" name=""/>
                    <pic:cNvPicPr>
                      <a:picLocks noChangeAspect="1"/>
                    </pic:cNvPicPr>
                  </pic:nvPicPr>
                  <pic:blipFill>
                    <a:blip xmlns:r="http://schemas.openxmlformats.org/officeDocument/2006/relationships" r:embed="rId6"/>
                    <a:stretch>
                      <a:fillRect/>
                    </a:stretch>
                  </pic:blipFill>
                  <pic:spPr>
                    <a:xfrm>
                      <a:off x="0" y="0"/>
                      <a:ext cx="5486400" cy="42224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https://www.pubpeer.org/publications/674450A3FBB36EC55A14E384276D92#0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温州医科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温州医科大学药学院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06&amp;idx=3&amp;sn=85a34ba86b86e1af5c081a3be956062e&amp;chksm=c004712db26e45e57354c72bac437d567b82ef020e266fdbbcce7cb820a3f363dc5dc5299dc3&amp;scene=126&amp;sessionid=17436462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79065415427692954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