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伊犁师范大学论文遭质疑：纳米医学研究陷入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17:37:34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150" w:after="0" w:line="384" w:lineRule="atLeast"/>
        <w:ind w:left="465" w:right="2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在学术界引起广泛关注的《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》期刊上，最近发表了一篇题为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‘Tailormade PEGDACuS nanoparticles enriched in tumor with the aid of retro Diels–Alder reaction triggered by their intrinsic photothermal property’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的论文。该研究探讨了光热响应型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PEGDACuS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纳米颗粒在肿瘤中的富集过程。然而，这项研究近日却遭遇审稿人的质疑。</w:t>
      </w:r>
    </w:p>
    <w:p>
      <w:pPr>
        <w:spacing w:before="0" w:after="525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1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86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50" w:lineRule="atLeast"/>
        <w:ind w:left="435" w:right="435"/>
        <w:jc w:val="center"/>
        <w:rPr>
          <w:rStyle w:val="any"/>
          <w:rFonts w:ascii="Times New Roman" w:eastAsia="Times New Roman" w:hAnsi="Times New Roman" w:cs="Times New Roman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15"/>
          <w:sz w:val="23"/>
          <w:szCs w:val="23"/>
        </w:rPr>
        <w:t>质疑与争议：图像重复问题</w:t>
      </w:r>
    </w:p>
    <w:p>
      <w:pPr>
        <w:shd w:val="clear" w:color="auto" w:fill="FFFFFF"/>
        <w:spacing w:before="150" w:after="0" w:line="384" w:lineRule="atLeast"/>
        <w:ind w:left="465" w:right="2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月指出，该论文包含若干意外相似的图像，这些图像由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工具识别并标记。特别是和中显示的图像，被指可能与其他研究重叠。对此，审稿人敦促作者们对这些重叠图像进行检查并给出解释。</w:t>
      </w:r>
    </w:p>
    <w:p>
      <w:pPr>
        <w:spacing w:before="0" w:after="525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1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50" w:lineRule="atLeast"/>
        <w:ind w:left="435" w:right="435"/>
        <w:jc w:val="center"/>
        <w:rPr>
          <w:rStyle w:val="any"/>
          <w:rFonts w:ascii="Times New Roman" w:eastAsia="Times New Roman" w:hAnsi="Times New Roman" w:cs="Times New Roman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150" w:after="0" w:line="384" w:lineRule="atLeast"/>
        <w:ind w:left="465" w:right="2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525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https://pubpeer.com/publications/53ECBD22F84AE013D709D07EEEE023#2</w:t>
      </w:r>
    </w:p>
    <w:p>
      <w:pPr>
        <w:shd w:val="clear" w:color="auto" w:fill="FFFFFF"/>
        <w:spacing w:before="150" w:after="0" w:line="384" w:lineRule="atLeast"/>
        <w:ind w:left="465" w:right="2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525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FFFFFF"/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50" w:lineRule="atLeast"/>
        <w:ind w:left="435" w:right="435"/>
        <w:jc w:val="center"/>
        <w:rPr>
          <w:rStyle w:val="any"/>
          <w:rFonts w:ascii="Times New Roman" w:eastAsia="Times New Roman" w:hAnsi="Times New Roman" w:cs="Times New Roman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15"/>
          <w:sz w:val="23"/>
          <w:szCs w:val="23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6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529&amp;idx=1&amp;sn=8388aa4822d86cb8c82b14a737c256ba&amp;chksm=c5d8310f1c147b3252f9413931781e84af0829064e8cef9449d676372ca0c107ab73d34f009f&amp;scene=126&amp;sessionid=17436122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