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北京科技大学材料科学与工程学院首席教授论文遭质疑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13:59:27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北京科技大学材料科学与工程学院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International Journal of Electrochemical Science》（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2013年4月）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“Electrochemical Characterization of Multi-walled Carbon Nanotubes/ Polyvinyl Alcohol Coated Electrodes for Biological Applications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10.1016/s1452-3981(23)14719-5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Wei Li , Yudong Zheng （通讯作者，音译郑裕东） , Xiaoli Fu , Jiang Peng , Lingling Ren , Pengfei Wang , Wenhui Song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06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20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7379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67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79802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56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98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https://pubpeer.com/publications/C640AEC61EE068581C53E392CDF3B8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27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08&amp;idx=1&amp;sn=ddeda9a9e1924f63794fb876bc44fe0f&amp;chksm=c22774b90ae78021e0fe6485f403cb2569d8bb30e4bc55bb01f1aa20935004a488006d115a79&amp;scene=126&amp;sessionid=17436129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