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子刊数据问题受质疑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13:34:43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同济大学医学院附属上海市第一妇婴保健院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Nature Communications》（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2025年3月）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“SIRT7 facilitates endometrial cancer progression by regulating PTEN stability in an estrogen-dependent manner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”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10.1038/s41467-025-58317-0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Zhiyi Hu , Ming Tang （通讯作者） , Yujia Huang , Bailian Cai , Xiaoxiang Sun , Guofang Chen , Ao Huang , Xiaoqi Li , Ab Rauf Shah , Lijun Jiang , Qian Li , Xianghong Xu , Wen Lu （通讯作者） , Zhiyong Mao （通讯作者） , Xiaoping Wan （通讯作者，音译万小平）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08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913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43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85282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63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28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https://pubpeer.com/publications/B14DA3880E274214DB9591FCF79AB3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63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993&amp;idx=1&amp;sn=fe34a4128fc6d75209784dc57435bb48&amp;chksm=c271e1e8a1ca887a311ec44856cb55d438f94a89069527c1a0ef0aadd3b4171a45b0fbcd993a&amp;scene=126&amp;sessionid=17436129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