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15:21:06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山东大学信息科学与工程学院在期刊</w:t>
      </w:r>
      <w:r>
        <w:rPr>
          <w:rStyle w:val="any"/>
          <w:color w:val="000000"/>
          <w:spacing w:val="8"/>
          <w:lang w:val="en-US" w:eastAsia="en-US"/>
        </w:rPr>
        <w:t>Journal of Alloys and Compounds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MgTi2O4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带隙值与晶格常数关系的研究。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Study the relation between band gap value and lattice constant of MgTi2O4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Yujun Shi , Jie Lian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（通讯作者，音译，连洁）</w:t>
      </w:r>
      <w:r>
        <w:rPr>
          <w:rStyle w:val="any"/>
          <w:color w:val="000000"/>
          <w:spacing w:val="8"/>
          <w:lang w:val="en-US" w:eastAsia="en-US"/>
        </w:rPr>
        <w:t>, Wei Hu , Yuxiang Liu , Ge He , Kui Jin , Haonan Song , Kai Dai , Jiaxiong Fang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山东大学信息科学与工程学院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71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09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 3. MTO_1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 (b) 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 (c)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 AFM </w:t>
      </w:r>
      <w:r>
        <w:rPr>
          <w:rStyle w:val="any"/>
          <w:rFonts w:ascii="PMingLiU" w:eastAsia="PMingLiU" w:hAnsi="PMingLiU" w:cs="PMingLiU"/>
          <w:spacing w:val="8"/>
        </w:rPr>
        <w:t>扫描图像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62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1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）是相同的材料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2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https://pubpeer.com/publications/EF012AF3D57B3169932F839B0CBF57#0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89&amp;idx=1&amp;sn=0bcc08b551a65434f801b7f26d6eab96&amp;chksm=c163d8fe40be3314025ec9d8d38d1e395c7f39247773344c6eb2e196e13e34624804772efb8a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