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共享数据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曝光！杭州医学院校长两篇研究遭质疑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11:35:29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近日，评论人对两篇涉及癌症治疗的研究论文提出质疑。第一篇论文《</w:t>
      </w:r>
      <w:r>
        <w:rPr>
          <w:rStyle w:val="any"/>
          <w:rFonts w:ascii="Times New Roman" w:eastAsia="Times New Roman" w:hAnsi="Times New Roman" w:cs="Times New Roman"/>
          <w:spacing w:val="8"/>
        </w:rPr>
        <w:t>Curcumin analog WZ35 induced cell death via ROS-dependent ER stress and G2/M cell cycle arrest in human prostate cancer cells</w:t>
      </w:r>
      <w:r>
        <w:rPr>
          <w:rStyle w:val="any"/>
          <w:rFonts w:ascii="PMingLiU" w:eastAsia="PMingLiU" w:hAnsi="PMingLiU" w:cs="PMingLiU"/>
          <w:spacing w:val="8"/>
        </w:rPr>
        <w:t>》发表于《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BMC Cancer</w:t>
      </w:r>
      <w:r>
        <w:rPr>
          <w:rStyle w:val="any"/>
          <w:rFonts w:ascii="PMingLiU" w:eastAsia="PMingLiU" w:hAnsi="PMingLiU" w:cs="PMingLiU"/>
          <w:spacing w:val="8"/>
        </w:rPr>
        <w:t>》期刊，第二篇论文《</w:t>
      </w:r>
      <w:r>
        <w:rPr>
          <w:rStyle w:val="any"/>
          <w:rFonts w:ascii="Times New Roman" w:eastAsia="Times New Roman" w:hAnsi="Times New Roman" w:cs="Times New Roman"/>
          <w:spacing w:val="8"/>
        </w:rPr>
        <w:t>Auranofin induces apoptosis by ROS-mediated ER stress and mitochondrial dysfunction and displayed synergistic lethality with piperlongumine in gastric cancer</w:t>
      </w:r>
      <w:r>
        <w:rPr>
          <w:rStyle w:val="any"/>
          <w:rFonts w:ascii="PMingLiU" w:eastAsia="PMingLiU" w:hAnsi="PMingLiU" w:cs="PMingLiU"/>
          <w:spacing w:val="8"/>
        </w:rPr>
        <w:t>》则刊登在《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》期刊上。论文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的第一作者为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Xinhua Zhang</w:t>
      </w:r>
      <w:r>
        <w:rPr>
          <w:rStyle w:val="any"/>
          <w:rFonts w:ascii="PMingLiU" w:eastAsia="PMingLiU" w:hAnsi="PMingLiU" w:cs="PMingLiU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Guang Liang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Langchong He</w:t>
      </w:r>
      <w:r>
        <w:rPr>
          <w:rStyle w:val="any"/>
          <w:rFonts w:ascii="Times New Roman" w:eastAsia="Times New Roman" w:hAnsi="Times New Roman" w:cs="Times New Roman"/>
          <w:spacing w:val="8"/>
        </w:rPr>
        <w:t>(</w:t>
      </w:r>
      <w:r>
        <w:rPr>
          <w:rStyle w:val="any"/>
          <w:rFonts w:ascii="PMingLiU" w:eastAsia="PMingLiU" w:hAnsi="PMingLiU" w:cs="PMingLiU"/>
          <w:spacing w:val="8"/>
        </w:rPr>
        <w:t>曾任医学院党委书记）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PMingLiU" w:eastAsia="PMingLiU" w:hAnsi="PMingLiU" w:cs="PMingLiU"/>
          <w:spacing w:val="8"/>
        </w:rPr>
        <w:t>第一作者和通讯作者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Langchong He</w:t>
      </w:r>
      <w:r>
        <w:rPr>
          <w:rStyle w:val="any"/>
          <w:rFonts w:ascii="PMingLiU" w:eastAsia="PMingLiU" w:hAnsi="PMingLiU" w:cs="PMingLiU"/>
          <w:spacing w:val="8"/>
        </w:rPr>
        <w:t>单位为西安交通大学药学院；论文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的第一作者为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Peng Zou</w:t>
      </w:r>
      <w:r>
        <w:rPr>
          <w:rStyle w:val="any"/>
          <w:rFonts w:ascii="PMingLiU" w:eastAsia="PMingLiU" w:hAnsi="PMingLiU" w:cs="PMingLiU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Guang Liang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Shulin Yang</w:t>
      </w:r>
      <w:r>
        <w:rPr>
          <w:rStyle w:val="any"/>
          <w:rFonts w:ascii="PMingLiU" w:eastAsia="PMingLiU" w:hAnsi="PMingLiU" w:cs="PMingLiU"/>
          <w:spacing w:val="8"/>
        </w:rPr>
        <w:t>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Shulin Yang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南京理工大学环境与生物工程学院，第一作者</w:t>
      </w:r>
      <w:r>
        <w:rPr>
          <w:rStyle w:val="any"/>
          <w:rFonts w:ascii="Times New Roman" w:eastAsia="Times New Roman" w:hAnsi="Times New Roman" w:cs="Times New Roman"/>
          <w:spacing w:val="8"/>
        </w:rPr>
        <w:t>Peng Zou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温州医科大学药学院。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值得注意的是，两篇研究的通讯作者均包含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Guang Liang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（国家优青，曾任药学院院长、现为杭州医学院校长），通讯单位均为温州医科大学药学院。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  <w:u w:val="single" w:color="0052FF"/>
        </w:rPr>
        <w:t>论文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  <w:u w:val="single" w:color="0052FF"/>
        </w:rPr>
        <w:t>1: 2015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  <w:u w:val="single" w:color="0052FF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  <w:u w:val="single" w:color="0052FF"/>
        </w:rPr>
        <w:t>11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  <w:u w:val="single" w:color="0052FF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  <w:u w:val="single" w:color="0052FF"/>
        </w:rPr>
        <w:t>BMC Cancer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295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258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  <w:u w:val="single" w:color="0052FF"/>
        </w:rPr>
        <w:t>论文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  <w:u w:val="single" w:color="0052FF"/>
        </w:rPr>
        <w:t>2: 2015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  <w:u w:val="single" w:color="0052FF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  <w:u w:val="single" w:color="0052FF"/>
        </w:rPr>
        <w:t>9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  <w:u w:val="single" w:color="0052FF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  <w:u w:val="single" w:color="0052FF"/>
        </w:rPr>
        <w:t>Oncotarget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597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828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Ponapea palauensis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指出论文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和论文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比预期的更相似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041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844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https://pubpeer.com/publications/9DD431601563E7008699D2B453631D#0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https://pubpeer.com/publications/EC72E1BBCC1756CB5309FABCBB7054#0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724025" cy="243131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4964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43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温州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温州医科大学</w:t>
        </w:r>
      </w:hyperlink>
      <w:hyperlink r:id="rId11" w:anchor="wechat_redirect" w:tgtFrame="_blank" w:tooltip="杭州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杭州医学院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680334279143391243" TargetMode="External" /><Relationship Id="rId11" Type="http://schemas.openxmlformats.org/officeDocument/2006/relationships/hyperlink" Target="https://mp.weixin.qq.com/mp/appmsgalbum?__biz=MzkyNzY3NzY3Nw==&amp;action=getalbum&amp;album_id=3744198230641541123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475&amp;idx=1&amp;sn=58cac4c2c3df097e801a52484f319d76&amp;chksm=c356362453e61ebfdeee490171e0f544792b2d27d8c6e64d1f9b9d0dd7069f43229f858710bf&amp;scene=126&amp;sessionid=17436124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