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重庆大学附属三峡医院中心实验室罗小河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：不同实验之间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p38</w:t>
      </w:r>
      <w:r>
        <w:rPr>
          <w:rStyle w:val="any"/>
          <w:rFonts w:ascii="PMingLiU" w:eastAsia="PMingLiU" w:hAnsi="PMingLiU" w:cs="PMingLiU"/>
          <w:spacing w:val="8"/>
        </w:rPr>
        <w:t>的蛋白质印迹之间出乎意料的相似性。我添加了红色形状来显示我的意思。请作者核实并发表意见？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6483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61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Xiaohe Luo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>David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感谢您对我们研究结果的关注，并对文中图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条带提出宝贵意见。我们已对您指出的问题进行了全面核查，经仔细检查原始数据文件及组图流程，确认图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的条带重复是源于</w:t>
      </w:r>
      <w:r>
        <w:rPr>
          <w:rStyle w:val="any"/>
          <w:rFonts w:ascii="Times New Roman" w:eastAsia="Times New Roman" w:hAnsi="Times New Roman" w:cs="Times New Roman"/>
          <w:spacing w:val="8"/>
        </w:rPr>
        <w:t>Adobe Illustrator</w:t>
      </w:r>
      <w:r>
        <w:rPr>
          <w:rStyle w:val="any"/>
          <w:rFonts w:ascii="PMingLiU" w:eastAsia="PMingLiU" w:hAnsi="PMingLiU" w:cs="PMingLiU"/>
          <w:spacing w:val="8"/>
        </w:rPr>
        <w:t>组图时的图片置入偏差。因原始条带图像在</w:t>
      </w:r>
      <w:r>
        <w:rPr>
          <w:rStyle w:val="any"/>
          <w:rFonts w:ascii="Times New Roman" w:eastAsia="Times New Roman" w:hAnsi="Times New Roman" w:cs="Times New Roman"/>
          <w:spacing w:val="8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中裁剪后命名规则相同，导致在通过</w:t>
      </w:r>
      <w:r>
        <w:rPr>
          <w:rStyle w:val="any"/>
          <w:rFonts w:ascii="Times New Roman" w:eastAsia="Times New Roman" w:hAnsi="Times New Roman" w:cs="Times New Roman"/>
          <w:spacing w:val="8"/>
        </w:rPr>
        <w:t>Illustrator</w:t>
      </w:r>
      <w:r>
        <w:rPr>
          <w:rStyle w:val="any"/>
          <w:rFonts w:ascii="PMingLiU" w:eastAsia="PMingLiU" w:hAnsi="PMingLiU" w:cs="PMingLiU"/>
          <w:spacing w:val="8"/>
        </w:rPr>
        <w:t>的图片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置入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功能时，我们错误地将图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的条带置入到了图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；此问题在导出高清图时未被察觉。在同时在线发表的补充材料的原始未裁剪条带（补充图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S9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S11</w:t>
      </w:r>
      <w:r>
        <w:rPr>
          <w:rStyle w:val="any"/>
          <w:rFonts w:ascii="PMingLiU" w:eastAsia="PMingLiU" w:hAnsi="PMingLiU" w:cs="PMingLiU"/>
          <w:spacing w:val="8"/>
        </w:rPr>
        <w:t>）与量化数据（图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）均基于正确文件生成，清晰展示了正确的条带对应关系，与实验设计及统计学分析结果一致，我们对此疏忽深表歉意。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我们已重新整理图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的条带（见附件），并建议期刊以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形式发布更正声明。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我们再次感谢您对科学严谨性的坚持，并欢迎您及学界同行对本文其他内容提出进一步质询。我们将持续保持开放态度，积极配合期刊的更正流程。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64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https://www.nature.com/articles/s41598-023-30001-7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06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罗小河，医学博士重庆大学附属三峡医院中心实验室副主任，主管技师，硕士生导师。研究方向：代谢相关性脂肪性肝病的分子机制研究。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5&amp;sn=021bcaf2642eab46d674fef61c1ce1f0&amp;chksm=c3c5fba98477bb6c83673c7a2889b337ece319f882bd482fd86be3f77ae9b8e2bb56e18497f3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www.nature.com/articles/s41598-023-30001-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