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筛库发现，浙江省肿瘤医院麻醉科解康杰</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2025-03-28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：不同细胞系的蓝色蛋白质印迹比预期的更相似。请各位作者仔细核对一下好吗？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480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10125" name=""/>
                    <pic:cNvPicPr>
                      <a:picLocks noChangeAspect="1"/>
                    </pic:cNvPicPr>
                  </pic:nvPicPr>
                  <pic:blipFill>
                    <a:blip xmlns:r="http://schemas.openxmlformats.org/officeDocument/2006/relationships" r:embed="rId6"/>
                    <a:stretch>
                      <a:fillRect/>
                    </a:stretch>
                  </pic:blipFill>
                  <pic:spPr>
                    <a:xfrm>
                      <a:off x="0" y="0"/>
                      <a:ext cx="5276850" cy="3248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https://www.nature.com/articles/s41598-024-72198-1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94622" name=""/>
                    <pic:cNvPicPr>
                      <a:picLocks noChangeAspect="1"/>
                    </pic:cNvPicPr>
                  </pic:nvPicPr>
                  <pic:blipFill>
                    <a:blip xmlns:r="http://schemas.openxmlformats.org/officeDocument/2006/relationships" r:embed="rId7"/>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解康杰，浙江省肿瘤医院麻醉科，副主任医师，主要负责麻醉学教学工作和临床麻醉及科研工作。擅长各种类型肿瘤手术麻醉和急危重症患者麻醉处理、困难气道处理、可视化麻醉学技术应用、纤支镜引导下支气管肺段定位、围术期床旁超声应用。现任中国抗癌协会肿瘤麻醉与镇痛专委会青年委员会委员，浙江省医学会麻醉学分会第九届委员会肿瘤与麻醉学组组员兼秘书，浙江省抗癌协会第七届肿瘤麻醉与镇痛委员会委员。主要科研方向为麻醉与围术期心肺功能保护、老年麻醉后谵妄和认知功能障碍治疗、麻醉与肿瘤转复发及转移。参与和主持多项省、厅级课题，发表多篇论文。</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年参加国家卫计委中意医疗人才交流项目赴意大利安科纳联合大学附属医院研修。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https://pubpeer.com/publications/40707C45B7282496F75BE7B60335B1#1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07&amp;idx=1&amp;sn=95d038d59cf77a60075b13e0dff89576&amp;chksm=c3b497105a21974aacbf2a2eb0b82b4679ce132dea1c8b37e6ca03329178d9c874f3d8b8af27&amp;scene=126&amp;sessionid=17436127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