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多图重复，中国药科大学基础医学与临床药学学院方伟蓉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00:06:00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Porphyrobacter sanguineus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672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711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3:P-</w:t>
      </w:r>
      <w:r>
        <w:rPr>
          <w:rStyle w:val="any"/>
          <w:rFonts w:ascii="PMingLiU" w:eastAsia="PMingLiU" w:hAnsi="PMingLiU" w:cs="PMingLiU"/>
          <w:spacing w:val="8"/>
        </w:rPr>
        <w:t>糖蛋白在实验性缺血性卒中中调节小胶质细胞极化。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CD206/Iba-1</w:t>
      </w:r>
      <w:r>
        <w:rPr>
          <w:rStyle w:val="any"/>
          <w:rFonts w:ascii="PMingLiU" w:eastAsia="PMingLiU" w:hAnsi="PMingLiU" w:cs="PMingLiU"/>
          <w:spacing w:val="8"/>
        </w:rPr>
        <w:t>的部分免疫荧光图像与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p-AAV</w:t>
      </w:r>
      <w:r>
        <w:rPr>
          <w:rStyle w:val="any"/>
          <w:rFonts w:ascii="PMingLiU" w:eastAsia="PMingLiU" w:hAnsi="PMingLiU" w:cs="PMingLiU"/>
          <w:spacing w:val="8"/>
        </w:rPr>
        <w:t>组中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CD16/Iba-1</w:t>
      </w:r>
      <w:r>
        <w:rPr>
          <w:rStyle w:val="any"/>
          <w:rFonts w:ascii="PMingLiU" w:eastAsia="PMingLiU" w:hAnsi="PMingLiU" w:cs="PMingLiU"/>
          <w:spacing w:val="8"/>
        </w:rPr>
        <w:t>的免疫荧光图像完全相同。重叠区域用绿色圈出。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Aechmea matudae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4862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3463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糖蛋白的沉默或过表达改变了氧葡萄糖剥夺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复氧后小胶质细胞的极化。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iNOS</w:t>
      </w:r>
      <w:r>
        <w:rPr>
          <w:rStyle w:val="any"/>
          <w:rFonts w:ascii="PMingLiU" w:eastAsia="PMingLiU" w:hAnsi="PMingLiU" w:cs="PMingLiU"/>
          <w:spacing w:val="8"/>
        </w:rPr>
        <w:t>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DAPI</w:t>
      </w:r>
      <w:r>
        <w:rPr>
          <w:rStyle w:val="any"/>
          <w:rFonts w:ascii="PMingLiU" w:eastAsia="PMingLiU" w:hAnsi="PMingLiU" w:cs="PMingLiU"/>
          <w:spacing w:val="8"/>
        </w:rPr>
        <w:t>的免疫荧光图像与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Arg</w:t>
      </w:r>
      <w:r>
        <w:rPr>
          <w:rStyle w:val="any"/>
          <w:rFonts w:ascii="PMingLiU" w:eastAsia="PMingLiU" w:hAnsi="PMingLiU" w:cs="PMingLiU"/>
          <w:spacing w:val="8"/>
        </w:rPr>
        <w:t>－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／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DAPI</w:t>
      </w:r>
      <w:r>
        <w:rPr>
          <w:rStyle w:val="any"/>
          <w:rFonts w:ascii="PMingLiU" w:eastAsia="PMingLiU" w:hAnsi="PMingLiU" w:cs="PMingLiU"/>
          <w:spacing w:val="8"/>
        </w:rPr>
        <w:t>免疫荧光图像完全一致，用红色圈出。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Epactoides rahagai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053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3435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糖蛋白的沉默或过表达改变了氧葡萄糖剥夺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复氧后小胶质细胞的极化。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P-gp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iNOS/DAPI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Arg-1/DAPI</w:t>
      </w:r>
      <w:r>
        <w:rPr>
          <w:rStyle w:val="any"/>
          <w:rFonts w:ascii="PMingLiU" w:eastAsia="PMingLiU" w:hAnsi="PMingLiU" w:cs="PMingLiU"/>
          <w:spacing w:val="8"/>
        </w:rPr>
        <w:t>的免疫荧光图像相同，只是荧光强度（绿色荧光亮度）不同。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Tillandsia secunda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811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2056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：内皮细胞中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</w:t>
      </w:r>
      <w:r>
        <w:rPr>
          <w:rStyle w:val="any"/>
          <w:rFonts w:ascii="PMingLiU" w:eastAsia="PMingLiU" w:hAnsi="PMingLiU" w:cs="PMingLiU"/>
          <w:spacing w:val="8"/>
        </w:rPr>
        <w:t>糖蛋白的沉默或过表达调节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</w:t>
      </w:r>
      <w:r>
        <w:rPr>
          <w:rStyle w:val="any"/>
          <w:rFonts w:ascii="PMingLiU" w:eastAsia="PMingLiU" w:hAnsi="PMingLiU" w:cs="PMingLiU"/>
          <w:spacing w:val="8"/>
        </w:rPr>
        <w:t>核转位，并在氧葡萄糖剥夺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/</w:t>
      </w:r>
      <w:r>
        <w:rPr>
          <w:rStyle w:val="any"/>
          <w:rFonts w:ascii="PMingLiU" w:eastAsia="PMingLiU" w:hAnsi="PMingLiU" w:cs="PMingLiU"/>
          <w:spacing w:val="8"/>
        </w:rPr>
        <w:t>复氧后进一步激活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GMD</w:t>
      </w:r>
      <w:r>
        <w:rPr>
          <w:rStyle w:val="any"/>
          <w:rFonts w:ascii="PMingLiU" w:eastAsia="PMingLiU" w:hAnsi="PMingLiU" w:cs="PMingLiU"/>
          <w:spacing w:val="8"/>
        </w:rPr>
        <w:t>（图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pcDNA3.1</w:t>
      </w:r>
      <w:r>
        <w:rPr>
          <w:rStyle w:val="any"/>
          <w:rFonts w:ascii="PMingLiU" w:eastAsia="PMingLiU" w:hAnsi="PMingLiU" w:cs="PMingLiU"/>
          <w:spacing w:val="8"/>
        </w:rPr>
        <w:t>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GR/DAPI</w:t>
      </w:r>
      <w:r>
        <w:rPr>
          <w:rStyle w:val="any"/>
          <w:rFonts w:ascii="PMingLiU" w:eastAsia="PMingLiU" w:hAnsi="PMingLiU" w:cs="PMingLiU"/>
          <w:spacing w:val="8"/>
        </w:rPr>
        <w:t>的免疫荧光图像部分相同，相同和重叠的区域用绿色圈出。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Ascidiimonas aurantiaca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314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786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50532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5005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NC siRNA</w:t>
      </w:r>
      <w:r>
        <w:rPr>
          <w:rStyle w:val="any"/>
          <w:rFonts w:ascii="PMingLiU" w:eastAsia="PMingLiU" w:hAnsi="PMingLiU" w:cs="PMingLiU"/>
          <w:spacing w:val="8"/>
        </w:rPr>
        <w:t>组的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CD16/DAPI</w:t>
      </w:r>
      <w:r>
        <w:rPr>
          <w:rStyle w:val="any"/>
          <w:rFonts w:ascii="PMingLiU" w:eastAsia="PMingLiU" w:hAnsi="PMingLiU" w:cs="PMingLiU"/>
          <w:spacing w:val="8"/>
        </w:rPr>
        <w:t>免疫荧光与图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8a</w:t>
      </w:r>
      <w:r>
        <w:rPr>
          <w:rStyle w:val="any"/>
          <w:rFonts w:ascii="PMingLiU" w:eastAsia="PMingLiU" w:hAnsi="PMingLiU" w:cs="PMingLiU"/>
          <w:spacing w:val="8"/>
        </w:rPr>
        <w:t>中对照组的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GR/DAPI</w:t>
      </w:r>
      <w:r>
        <w:rPr>
          <w:rStyle w:val="any"/>
          <w:rFonts w:ascii="PMingLiU" w:eastAsia="PMingLiU" w:hAnsi="PMingLiU" w:cs="PMingLiU"/>
          <w:spacing w:val="8"/>
        </w:rPr>
        <w:t>免疫荧光重叠，重叠区域用绿色圈出。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https://onlinelibrary.wiley.com/doi/10.1155/2023/6916819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003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9891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方伟蓉，中国药科大学基础医学与临床药学学院教授，药理学博士，博士生导师。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2016</w:t>
      </w:r>
      <w:r>
        <w:rPr>
          <w:rStyle w:val="any"/>
          <w:rFonts w:ascii="PMingLiU" w:eastAsia="PMingLiU" w:hAnsi="PMingLiU" w:cs="PMingLiU"/>
          <w:spacing w:val="8"/>
        </w:rPr>
        <w:t>年入选江苏省教育厅高校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中青年学术带头人培养对象，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</w:t>
      </w:r>
      <w:r>
        <w:rPr>
          <w:rStyle w:val="any"/>
          <w:rFonts w:ascii="PMingLiU" w:eastAsia="PMingLiU" w:hAnsi="PMingLiU" w:cs="PMingLiU"/>
          <w:spacing w:val="8"/>
        </w:rPr>
        <w:t>年入选江苏省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333</w:t>
      </w:r>
      <w:r>
        <w:rPr>
          <w:rStyle w:val="any"/>
          <w:rFonts w:ascii="PMingLiU" w:eastAsia="PMingLiU" w:hAnsi="PMingLiU" w:cs="PMingLiU"/>
          <w:spacing w:val="8"/>
        </w:rPr>
        <w:t>高层次人才培养工程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第三层次培养对象，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年入选江苏省教育厅高校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青蓝工程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优秀青年骨干教师培养对象。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月年在美国斯坦福大学（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Stanford University</w:t>
      </w:r>
      <w:r>
        <w:rPr>
          <w:rStyle w:val="any"/>
          <w:rFonts w:ascii="PMingLiU" w:eastAsia="PMingLiU" w:hAnsi="PMingLiU" w:cs="PMingLiU"/>
          <w:spacing w:val="8"/>
        </w:rPr>
        <w:t>）进行访问交流。研究领域：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）脑缺血再灌注损伤后血脑屏障破坏机制及其相关药物干预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）慢性炎症加重脑缺血损伤的重要机制及信号通路；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3</w:t>
      </w:r>
      <w:r>
        <w:rPr>
          <w:rStyle w:val="any"/>
          <w:rFonts w:ascii="PMingLiU" w:eastAsia="PMingLiU" w:hAnsi="PMingLiU" w:cs="PMingLiU"/>
          <w:spacing w:val="8"/>
        </w:rPr>
        <w:t>）脑缺血损伤后免疫细胞的浸润及对神经功能修复的影响机制。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https://pubpeer.com/publications/A9D49EB4D2AAC442B26E631280EDFF#5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291&amp;idx=4&amp;sn=1f1e2266612cc26643d3b9a4479ec8c4&amp;chksm=c32db8d0c3e7b7758f5cec3a3ae259b48e47ac8b827216aa9beba46ae50bfcef60fce10d019d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