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南通大学知名团队论文受关注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CaMKIIγ advances chronic intermittent hypoxia-induced cardiomyocyte apoptosis via HIF-1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Sleep &amp; breathing = Schlaf &amp; Atmung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39836257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10.1007/s11325-024-03225-8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Xinyu Sha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Gang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Duo Xu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Jingji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Ming Tang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Jiahai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15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Medical College, Nantong University, Nantong, Jiangsu, 226001,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Nantong Key Laboratory of Translational Medicine in Cardiothoracic Diseases, and Research Institution of Translational Medicine in Cardiothoracic Diseases, Affiliated Hospital of Nantong University, Nantong, Jiangsu, 226001,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6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1&amp;sn=2461412a727a423784b31e48188fd16a&amp;chksm=ce4e587836c2b3d28fb142dfa5c66b6ecdc2affe880a6a42ca0b893e02ac57ecc1a9b6cfb7b5&amp;scene=126&amp;sessionid=17436120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mp/appmsgalbum?__biz=Mzg5MTg0MDc4NQ==&amp;action=getalbum&amp;album_id=3899839689238200321" TargetMode="Externa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