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山东省立医院血液科论文遭质疑，两项国自然基金资助成果存疑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16:35:00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61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10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年，来自山东大学附属省立医院血液科的 Na Chen、Lili Feng、Huiting Qu、Kang Lu、Peipei Li、Xiao Lv、Xin Wang（通讯作者）在《Oncology Reports》期刊发表了一篇题为 “Overexpression of IL - 9 induced by STAT3 phosphorylation is mediated by miR - 155 and miR - 21 in chronic lymphocytic leukemia”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该研究得到了多项基金和项目的部分支持，其中包括国家自然科学基金（项目编号：81270598 和 81500124）、山东省自然科学基金（项目编号：Y2007C053、2009ZRB14176 和 ZR2012HZ003）、山东省科技发展项目（项目编号：2007GG10 和 2010GSF10250）、山东省重大研究项目（项目编号：2017GSF218007）、山东省医学领军人才计划以及山东省泰山学者基金 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4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2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6664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8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2025年3月，Gerris caucasicus  在Pubpeer 论坛发表论文：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93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28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77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41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42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86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7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9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58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7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15&amp;idx=1&amp;sn=1cf15a7de01f9313dc402ed5ef2e98b5&amp;chksm=c3a48ad1285604e72240c81d7a6e24be7f1d8022c802a7321b6b90a0883991763b891faac4da&amp;scene=126&amp;sessionid=17435245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