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国际打假人发声：复旦大学附属眼耳鼻喉科医院眼科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2019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Redox Biology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论文图片现争议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16:29:00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185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441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2019年，来自复旦大学附属眼耳鼻喉科医院眼科的 Xianfang Rong , Jun Rao , Dan Li , Qinghe Jing , Yi Lu , Yinghong Ji （通讯作者） 在 Redox Biology 期刊发表了一篇题目为：TRIM69 inhibits cataractogenesis by negatively regulating p53的论文。 该项工作得到了中国国家自然科学基金（项目编号：81770907 和 81670835）以及上 海人才发展基金（项目编号：2018089）的支持。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296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794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33487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53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YaHeiUI-Bold" w:eastAsia="MicrosoftYaHeiUI-Bold" w:hAnsi="MicrosoftYaHeiUI-Bold" w:cs="MicrosoftYaHeiUI-Bold"/>
          <w:b w:val="0"/>
          <w:bCs w:val="0"/>
          <w:color w:val="000000"/>
          <w:spacing w:val="8"/>
          <w:sz w:val="21"/>
          <w:szCs w:val="21"/>
        </w:rPr>
        <w:t>2025年3月，国际著名职业学术打假人Hoya camphorifolia 在 Pubpeer 论坛发表 评论：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42976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702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https://pubpeer.com/publications/FDB8F19554AE2645B74E1FC9157A6C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711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04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78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440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865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181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8406&amp;idx=1&amp;sn=05974ee1635b2963051b7e92e6663fe7&amp;chksm=c362203a083c3eaf96c5062cf402dee97d62a762357f3fc72fb4c811b48e84d65bd8aedd879f&amp;scene=126&amp;sessionid=17435245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