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4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4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ae50e9dc793ca3455abd6b21f45be448299ee17308f1b90b4ba435bc2f279e536613f55a3c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