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伊犁师范大学论文遭质疑：纳米医学研究陷入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图像重叠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风波？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17:37:34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shd w:val="clear" w:color="auto" w:fill="FFFFFF"/>
        <w:spacing w:before="150" w:after="0" w:line="384" w:lineRule="atLeast"/>
        <w:ind w:left="465" w:right="2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在学术界引起广泛关注的《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International Journal of Nanomedicine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》期刊上，最近发表了一篇题为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‘Tailormade PEGDACuS nanoparticles enriched in tumor with the aid of retro Diels–Alder reaction triggered by their intrinsic photothermal property’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的论文。该研究探讨了光热响应型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PEGDACuS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纳米颗粒在肿瘤中的富集过程。然而，这项研究近日却遭遇审稿人的质疑。</w:t>
      </w:r>
    </w:p>
    <w:p>
      <w:pPr>
        <w:spacing w:before="0" w:after="525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019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7573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1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1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450" w:lineRule="atLeast"/>
        <w:ind w:left="435" w:right="435"/>
        <w:jc w:val="center"/>
        <w:rPr>
          <w:rStyle w:val="any"/>
          <w:rFonts w:ascii="Times New Roman" w:eastAsia="Times New Roman" w:hAnsi="Times New Roman" w:cs="Times New Roman"/>
          <w:spacing w:val="15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15"/>
          <w:sz w:val="23"/>
          <w:szCs w:val="23"/>
        </w:rPr>
        <w:t>质疑与争议：图像重复问题</w:t>
      </w:r>
    </w:p>
    <w:p>
      <w:pPr>
        <w:shd w:val="clear" w:color="auto" w:fill="FFFFFF"/>
        <w:spacing w:before="150" w:after="0" w:line="384" w:lineRule="atLeast"/>
        <w:ind w:left="465" w:right="2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评论人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Sholto David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月指出，该论文包含若干意外相似的图像，这些图像由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ImageTwin.ai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工具识别并标记。特别是和中显示的图像，被指可能与其他研究重叠。对此，审稿人敦促作者们对这些重叠图像进行检查并给出解释。</w:t>
      </w:r>
    </w:p>
    <w:p>
      <w:pPr>
        <w:spacing w:before="0" w:after="525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640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88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1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1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450" w:lineRule="atLeast"/>
        <w:ind w:left="435" w:right="435"/>
        <w:jc w:val="center"/>
        <w:rPr>
          <w:rStyle w:val="any"/>
          <w:rFonts w:ascii="Times New Roman" w:eastAsia="Times New Roman" w:hAnsi="Times New Roman" w:cs="Times New Roman"/>
          <w:spacing w:val="15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15"/>
          <w:sz w:val="23"/>
          <w:szCs w:val="23"/>
        </w:rPr>
        <w:t>消息来源</w:t>
      </w:r>
    </w:p>
    <w:p>
      <w:pPr>
        <w:shd w:val="clear" w:color="auto" w:fill="FFFFFF"/>
        <w:spacing w:before="150" w:after="0" w:line="384" w:lineRule="atLeast"/>
        <w:ind w:left="465" w:right="2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525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https://pubpeer.com/publications/53ECBD22F84AE013D709D07EEEE023#2</w:t>
      </w:r>
    </w:p>
    <w:p>
      <w:pPr>
        <w:shd w:val="clear" w:color="auto" w:fill="FFFFFF"/>
        <w:spacing w:before="150" w:after="0" w:line="384" w:lineRule="atLeast"/>
        <w:ind w:left="465" w:right="2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525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hd w:val="clear" w:color="auto" w:fill="FFFFFF"/>
        <w:spacing w:before="0" w:after="0" w:line="384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1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1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450" w:lineRule="atLeast"/>
        <w:ind w:left="435" w:right="435"/>
        <w:jc w:val="center"/>
        <w:rPr>
          <w:rStyle w:val="any"/>
          <w:rFonts w:ascii="Times New Roman" w:eastAsia="Times New Roman" w:hAnsi="Times New Roman" w:cs="Times New Roman"/>
          <w:spacing w:val="15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15"/>
          <w:sz w:val="23"/>
          <w:szCs w:val="23"/>
        </w:rPr>
        <w:t>欢迎积极投稿营造良好科研氛围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26289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8623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529&amp;idx=1&amp;sn=8388aa4822d86cb8c82b14a737c256ba&amp;chksm=c5005d719642f2131c83b34486d3b631653b35cdfff4f0f553bddce03e57e1fe888273f00ed4&amp;scene=126&amp;sessionid=17435253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