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南京医科大学第一附属医院知名青年学者论文起波澜，图片重复风波骤起</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2025-04-01 08:04:37</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03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6727" name=""/>
                    <pic:cNvPicPr>
                      <a:picLocks noChangeAspect="1"/>
                    </pic:cNvPicPr>
                  </pic:nvPicPr>
                  <pic:blipFill>
                    <a:blip xmlns:r="http://schemas.openxmlformats.org/officeDocument/2006/relationships" r:embed="rId6"/>
                    <a:stretch>
                      <a:fillRect/>
                    </a:stretch>
                  </pic:blipFill>
                  <pic:spPr>
                    <a:xfrm>
                      <a:off x="0" y="0"/>
                      <a:ext cx="5486400" cy="33403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2025年，主要来自南京医科大学第一附属医院整形烧伤科和南京医科大学附属友谊整形外科医院的 Xiangyu Li , Min Yi , Ziyan Song , Tianyi Ni , Liying Tu , Miao Yu , Lantian Zhang , Jingping Shi , Weicheng Gao （通讯作者）  , Qian Zhang （通讯作者） , Wei Yan （通讯作者）在 </w:t>
      </w:r>
      <w:r>
        <w:rPr>
          <w:rStyle w:val="any"/>
          <w:rFonts w:ascii="Microsoft YaHei UI" w:eastAsia="Microsoft YaHei UI" w:hAnsi="Microsoft YaHei UI" w:cs="Microsoft YaHei UI"/>
          <w:b w:val="0"/>
          <w:bCs w:val="0"/>
          <w:i w:val="0"/>
          <w:iCs w:val="0"/>
          <w:spacing w:val="9"/>
          <w:sz w:val="21"/>
          <w:szCs w:val="21"/>
        </w:rPr>
        <w:t>Acta Biomaterialia 期刊发表了一篇题目为：</w:t>
      </w:r>
      <w:r>
        <w:rPr>
          <w:rStyle w:val="any"/>
          <w:rFonts w:ascii="Microsoft YaHei UI" w:eastAsia="Microsoft YaHei UI" w:hAnsi="Microsoft YaHei UI" w:cs="Microsoft YaHei UI"/>
          <w:b w:val="0"/>
          <w:bCs w:val="0"/>
          <w:i w:val="0"/>
          <w:iCs w:val="0"/>
          <w:spacing w:val="9"/>
          <w:sz w:val="21"/>
          <w:szCs w:val="21"/>
        </w:rPr>
        <w:t>A calcitonin gene-related peptide co-crosslinked hydrogel promotes diabetic wound healing by regulating M2 macrophage polarization and angiogenesis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该研究由南京医科大学第一附属医院青年学者培养基金（编号：</w:t>
      </w:r>
      <w:r>
        <w:rPr>
          <w:rStyle w:val="any"/>
          <w:rFonts w:ascii="Microsoft YaHei UI" w:eastAsia="Microsoft YaHei UI" w:hAnsi="Microsoft YaHei UI" w:cs="Microsoft YaHei UI"/>
          <w:b w:val="0"/>
          <w:bCs w:val="0"/>
          <w:i w:val="0"/>
          <w:iCs w:val="0"/>
          <w:spacing w:val="9"/>
          <w:sz w:val="21"/>
          <w:szCs w:val="21"/>
        </w:rPr>
        <w:t>PY2022048</w:t>
      </w:r>
      <w:r>
        <w:rPr>
          <w:rStyle w:val="any"/>
          <w:rFonts w:ascii="Microsoft YaHei UI" w:eastAsia="Microsoft YaHei UI" w:hAnsi="Microsoft YaHei UI" w:cs="Microsoft YaHei UI"/>
          <w:b w:val="0"/>
          <w:bCs w:val="0"/>
          <w:i w:val="0"/>
          <w:iCs w:val="0"/>
          <w:spacing w:val="9"/>
          <w:sz w:val="21"/>
          <w:szCs w:val="21"/>
        </w:rPr>
        <w:t>）和</w:t>
      </w:r>
      <w:r>
        <w:rPr>
          <w:rStyle w:val="any"/>
          <w:rFonts w:ascii="Microsoft YaHei UI" w:eastAsia="Microsoft YaHei UI" w:hAnsi="Microsoft YaHei UI" w:cs="Microsoft YaHei UI"/>
          <w:b w:val="0"/>
          <w:bCs w:val="0"/>
          <w:i w:val="0"/>
          <w:iCs w:val="0"/>
          <w:spacing w:val="9"/>
          <w:sz w:val="21"/>
          <w:szCs w:val="21"/>
        </w:rPr>
        <w:t>2023</w:t>
      </w:r>
      <w:r>
        <w:rPr>
          <w:rStyle w:val="any"/>
          <w:rFonts w:ascii="Microsoft YaHei UI" w:eastAsia="Microsoft YaHei UI" w:hAnsi="Microsoft YaHei UI" w:cs="Microsoft YaHei UI"/>
          <w:b w:val="0"/>
          <w:bCs w:val="0"/>
          <w:i w:val="0"/>
          <w:iCs w:val="0"/>
          <w:spacing w:val="9"/>
          <w:sz w:val="21"/>
          <w:szCs w:val="21"/>
        </w:rPr>
        <w:t>年江苏省研究生科研创新计划（编号：</w:t>
      </w:r>
      <w:r>
        <w:rPr>
          <w:rStyle w:val="any"/>
          <w:rFonts w:ascii="Microsoft YaHei UI" w:eastAsia="Microsoft YaHei UI" w:hAnsi="Microsoft YaHei UI" w:cs="Microsoft YaHei UI"/>
          <w:b w:val="0"/>
          <w:bCs w:val="0"/>
          <w:i w:val="0"/>
          <w:iCs w:val="0"/>
          <w:spacing w:val="9"/>
          <w:sz w:val="21"/>
          <w:szCs w:val="21"/>
        </w:rPr>
        <w:t>KYCX23_1930</w:t>
      </w:r>
      <w:r>
        <w:rPr>
          <w:rStyle w:val="any"/>
          <w:rFonts w:ascii="Microsoft YaHei UI" w:eastAsia="Microsoft YaHei UI" w:hAnsi="Microsoft YaHei UI" w:cs="Microsoft YaHei UI"/>
          <w:b w:val="0"/>
          <w:bCs w:val="0"/>
          <w:i w:val="0"/>
          <w:iCs w:val="0"/>
          <w:spacing w:val="9"/>
          <w:sz w:val="21"/>
          <w:szCs w:val="21"/>
        </w:rPr>
        <w:t>）等基金支持。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784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88256" name=""/>
                    <pic:cNvPicPr>
                      <a:picLocks noChangeAspect="1"/>
                    </pic:cNvPicPr>
                  </pic:nvPicPr>
                  <pic:blipFill>
                    <a:blip xmlns:r="http://schemas.openxmlformats.org/officeDocument/2006/relationships" r:embed="rId7"/>
                    <a:stretch>
                      <a:fillRect/>
                    </a:stretch>
                  </pic:blipFill>
                  <pic:spPr>
                    <a:xfrm>
                      <a:off x="0" y="0"/>
                      <a:ext cx="5486400" cy="5707849"/>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2025年3月，Allium christophii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01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68958" name=""/>
                    <pic:cNvPicPr>
                      <a:picLocks noChangeAspect="1"/>
                    </pic:cNvPicPr>
                  </pic:nvPicPr>
                  <pic:blipFill>
                    <a:blip xmlns:r="http://schemas.openxmlformats.org/officeDocument/2006/relationships" r:embed="rId8"/>
                    <a:stretch>
                      <a:fillRect/>
                    </a:stretch>
                  </pic:blipFill>
                  <pic:spPr>
                    <a:xfrm>
                      <a:off x="0" y="0"/>
                      <a:ext cx="5486400" cy="8001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35359" name=""/>
                    <pic:cNvPicPr>
                      <a:picLocks noChangeAspect="1"/>
                    </pic:cNvPicPr>
                  </pic:nvPicPr>
                  <pic:blipFill>
                    <a:blip xmlns:r="http://schemas.openxmlformats.org/officeDocument/2006/relationships" r:embed="rId9"/>
                    <a:stretch>
                      <a:fillRect/>
                    </a:stretch>
                  </pic:blipFill>
                  <pic:spPr>
                    <a:xfrm>
                      <a:off x="0" y="0"/>
                      <a:ext cx="5486400" cy="298196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回</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复</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87491"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10194" name=""/>
                    <pic:cNvPicPr>
                      <a:picLocks noChangeAspect="1"/>
                    </pic:cNvPicPr>
                  </pic:nvPicPr>
                  <pic:blipFill>
                    <a:blip xmlns:r="http://schemas.openxmlformats.org/officeDocument/2006/relationships" r:embed="rId10"/>
                    <a:stretch>
                      <a:fillRect/>
                    </a:stretch>
                  </pic:blipFill>
                  <pic:spPr>
                    <a:xfrm>
                      <a:off x="0" y="0"/>
                      <a:ext cx="4287491"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https://pubpeer.com/publications/47776050DE192BC0061721F4672B48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90014" name=""/>
                    <pic:cNvPicPr>
                      <a:picLocks noChangeAspect="1"/>
                    </pic:cNvPicPr>
                  </pic:nvPicPr>
                  <pic:blipFill>
                    <a:blip xmlns:r="http://schemas.openxmlformats.org/officeDocument/2006/relationships" r:embed="rId11"/>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338&amp;idx=1&amp;sn=d92d263979f6da2a6ad4984d0fc2c928&amp;chksm=c00f34770f521e920110331b1f56b50a10c29d486ca379b9bed68570763a941ddf94876d5a6d&amp;scene=126&amp;sessionid=174352543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