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中山大学附属第三医院肝病医院副院长团队论文陷争议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13:30:34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0573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3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2016年，来自中山大学附属第三医院感染性疾病科的 X Zhu , C Xie , Y-m Li , Z-l Huang , Q-y Zhao , Z-x Hu , P-p Wang, Y-r Gu , Z-l Gao （通讯作者）, L Peng （通讯作者）在 Cell death &amp; disease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TMEM2 inhibits hepatitis B virus infection in HepG2 and HepG2.2.15 cells by activating the JAK-STAT signaling pathway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该研究得到了国家科技重大项目（2016ZX10002010、2016ZX10002009 和 2016ZX10002008）、国家自然科学基金（81370535、81570539 和 81202319）、重点高校基础研究基金（12ykpy35 和 13ykzd17）、广东省自然科学基金（S2013010016014、2014A030313089）、广州市科技项目（1561000155）和“111 工程”（项目编号：B12003）的支持。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4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82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46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419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https://pubpeer.com/publications/146657F056D42D2D31525858C2B1C1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37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321&amp;idx=1&amp;sn=abb889f415e7148bb11df247a5805009&amp;chksm=c0d060b87265e792bbaf8350638a4886c5aa2ac65cac6d94f2e695eb19a607fdc90a11a7a763&amp;scene=126&amp;sessionid=17435254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