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论文之间图片重复！西安交通大学药学院与温州医科大学药学院合著的论文被质疑！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西安交通大学药学院</w:t>
      </w:r>
      <w:r>
        <w:rPr>
          <w:rStyle w:val="any"/>
          <w:color w:val="000000"/>
          <w:spacing w:val="8"/>
          <w:lang w:val="en-US" w:eastAsia="en-US"/>
        </w:rPr>
        <w:t>Langchong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与温州医科大学药学院</w:t>
      </w:r>
      <w:r>
        <w:rPr>
          <w:rStyle w:val="any"/>
          <w:color w:val="000000"/>
          <w:spacing w:val="8"/>
          <w:lang w:val="en-US" w:eastAsia="en-US"/>
        </w:rPr>
        <w:t>Guang Liang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上发表一篇研究论文，研究发现了姜黄素类似物</w:t>
      </w:r>
      <w:r>
        <w:rPr>
          <w:rStyle w:val="any"/>
          <w:color w:val="000000"/>
          <w:spacing w:val="8"/>
          <w:lang w:val="en-US" w:eastAsia="en-US"/>
        </w:rPr>
        <w:t>WZ35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</w:t>
      </w:r>
      <w:r>
        <w:rPr>
          <w:rStyle w:val="any"/>
          <w:color w:val="000000"/>
          <w:spacing w:val="8"/>
          <w:lang w:val="en-US" w:eastAsia="en-US"/>
        </w:rPr>
        <w:t>ROS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依赖性</w:t>
      </w:r>
      <w:r>
        <w:rPr>
          <w:rStyle w:val="any"/>
          <w:color w:val="000000"/>
          <w:spacing w:val="8"/>
          <w:lang w:val="en-US" w:eastAsia="en-US"/>
        </w:rPr>
        <w:t>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应激和人前列腺癌症细胞</w:t>
      </w:r>
      <w:r>
        <w:rPr>
          <w:rStyle w:val="any"/>
          <w:color w:val="000000"/>
          <w:spacing w:val="8"/>
          <w:lang w:val="en-US" w:eastAsia="en-US"/>
        </w:rPr>
        <w:t>G2/M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细胞周期阻滞诱导细胞死亡。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Curcumin analog WZ35 induced cell death via ROS-dependent ER stress and G2/M cell cycle arrest in human prostate cancer cells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Xiuhua Zhang, Minxiao Chen, Peng Zou, Karvannan Kanchana, Qiaoyou Weng, Wenbo Chen, Peng Zhong, Jiansong Ji, Huiping Zhou, Langchong He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（通讯作者，音译，贺浪冲）</w:t>
      </w:r>
      <w:r>
        <w:rPr>
          <w:rStyle w:val="any"/>
          <w:color w:val="000000"/>
          <w:spacing w:val="8"/>
          <w:lang w:val="en-US" w:eastAsia="en-US"/>
        </w:rPr>
        <w:t>, Guang Liang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（通讯作者，音译，梁广）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西安交通大学药学院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温州医科大学药学院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66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03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Ponapea palauensis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86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106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https://pubpeer.org/publications/9DD431601563E7008699D2B453631D#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01&amp;idx=1&amp;sn=badb9d167ec7d10b38fbd1586d5011c3&amp;chksm=c1409853ad983a106aee0324fa5a83ef11aa6104e6422bef93edc7bdd16100c3dd509e908dc0&amp;scene=126&amp;sessionid=17435703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