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来自第三方工厂？同济大学附属同济医院与上海市第一人民医院合著的论文被质疑！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21:14:31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同济大学附属同济医院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妇产科生殖医学中心</w:t>
      </w:r>
      <w:r>
        <w:rPr>
          <w:rStyle w:val="any"/>
          <w:color w:val="000000"/>
          <w:spacing w:val="8"/>
          <w:lang w:val="en-US" w:eastAsia="en-US"/>
        </w:rPr>
        <w:t>Yanqiu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与上海交通大学医学院附属上海市第一人民医院妇产科</w:t>
      </w:r>
      <w:r>
        <w:rPr>
          <w:rStyle w:val="any"/>
          <w:color w:val="000000"/>
          <w:spacing w:val="8"/>
          <w:lang w:val="en-US" w:eastAsia="en-US"/>
        </w:rPr>
        <w:t>Yinyan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Molecular Therapy — Nucleic Acids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hsa_circ_0061140 Knockdown Reverses FOXM1-Mediated Cell Growth and Metastasis in Ovarian Cancer through miR-370 Sponge Activity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Qizhen Chen , Jiarong Zhang , Yinyan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（通讯作者，音译，贺银燕）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, Yanqiu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（通讯作者，音译，王炎秋）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同济大学附属同济医院妇产科生殖医学中心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，上海交通大学医学院附属上海市第一人民医院妇产科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71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6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b/>
          <w:bCs/>
          <w:spacing w:val="8"/>
          <w:lang w:val="en-US" w:eastAsia="en-US"/>
        </w:rPr>
        <w:t>Crepidotus lanuginosus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2:</w:t>
      </w:r>
      <w:r>
        <w:rPr>
          <w:rStyle w:val="any"/>
          <w:rFonts w:ascii="PMingLiU" w:eastAsia="PMingLiU" w:hAnsi="PMingLiU" w:cs="PMingLiU"/>
          <w:spacing w:val="8"/>
        </w:rPr>
        <w:t>可能的重复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676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47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b/>
          <w:bCs/>
          <w:spacing w:val="8"/>
          <w:lang w:val="en-US" w:eastAsia="en-US"/>
        </w:rPr>
        <w:t>Leymus paboanus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还有更多的数字是重复的。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314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55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本文中的图像与不同且不相关的纸张中的图像重叠（图像具有不同的纵横比）。请注意，这些图像中的每一幅的视野都不同，这表明两篇论文都涉及同一方。令人尴尬的是，似乎没有任何共同的作者。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Figure 1F, American Journal of Cancer Research (2017), pubmed: 29218245, discussed here: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https://pubpeer.com/publications/2F6B8FD92DF608970B09757EA101DF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Figure 3I, Molecular Therapy — Nucleic Acids (2018), doi: 10.1016/j.omtn.2018.08.010, discussed here: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https://pubpeer.com/publications/E0FF47E3D25164C169A95EE64EB6D6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764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89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https://pubpeer.com/publications/E0FF47E3D25164C169A95EE64EB6D6#0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48&amp;idx=1&amp;sn=a3ffead0f5e89060abf06c59583c2f83&amp;chksm=c1c315a801e55df8ad092079afb05b7af5e1314a94e048d48890b117cc0bcb7492a4db769647&amp;scene=126&amp;sessionid=1743525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