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条带翻转、标签改变？河北医科大学第二医院肾内科研究遭质疑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学术深瞳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11:09:21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12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近日，发表于《</w:t>
      </w:r>
      <w:r>
        <w:rPr>
          <w:rStyle w:val="any"/>
          <w:rFonts w:ascii="Times New Roman" w:eastAsia="Times New Roman" w:hAnsi="Times New Roman" w:cs="Times New Roman"/>
          <w:spacing w:val="8"/>
        </w:rPr>
        <w:t>Biological Research</w:t>
      </w:r>
      <w:r>
        <w:rPr>
          <w:rStyle w:val="any"/>
          <w:rFonts w:ascii="PMingLiU" w:eastAsia="PMingLiU" w:hAnsi="PMingLiU" w:cs="PMingLiU"/>
          <w:spacing w:val="8"/>
        </w:rPr>
        <w:t>》期刊的研究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‘Rhein alleviates renal interstitial fibrosis by inhibiting tubular cell apoptosis in rats’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大黄酸通过抑制肾小管细胞凋亡减轻大鼠肾间质纤维化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doi: 10.1186/s40659-019-0257-0</w:t>
      </w:r>
      <w:r>
        <w:rPr>
          <w:rStyle w:val="any"/>
          <w:rFonts w:ascii="PMingLiU" w:eastAsia="PMingLiU" w:hAnsi="PMingLiU" w:cs="PMingLiU"/>
          <w:spacing w:val="8"/>
        </w:rPr>
        <w:t>）因图像问题引发质疑。该研究由</w:t>
      </w:r>
      <w:r>
        <w:rPr>
          <w:rStyle w:val="any"/>
          <w:rFonts w:ascii="Times New Roman" w:eastAsia="Times New Roman" w:hAnsi="Times New Roman" w:cs="Times New Roman"/>
          <w:spacing w:val="8"/>
        </w:rPr>
        <w:t>Yakun Chen , Lin Mu , Lingling Xing , Shaomei Li , Shuxia Fu</w:t>
      </w:r>
      <w:r>
        <w:rPr>
          <w:rStyle w:val="any"/>
          <w:rFonts w:ascii="PMingLiU" w:eastAsia="PMingLiU" w:hAnsi="PMingLiU" w:cs="PMingLiU"/>
          <w:spacing w:val="8"/>
        </w:rPr>
        <w:t>（通讯作者）共同完成，通讯单位为</w:t>
      </w:r>
      <w:r>
        <w:rPr>
          <w:rStyle w:val="any"/>
          <w:rFonts w:ascii="PMingLiU" w:eastAsia="PMingLiU" w:hAnsi="PMingLiU" w:cs="PMingLiU"/>
          <w:spacing w:val="8"/>
        </w:rPr>
        <w:t>河北医科大学第二医院肾内科。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1084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75428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10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2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月评论人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</w:rPr>
        <w:t>Actinopolyspora biskrensis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8"/>
        </w:rPr>
        <w:t>指出：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本文中的两个凝胶切片部分似乎与另一篇论文中的凝胶切片重叠，且两篇论文没有共同作者。在其中一个案例中，它们相对于彼此水平翻转（橙色箭头）。后来的论文似乎显示了额外的条带，这可能表明第三篇论文与这两篇论文都有涉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1B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，发表于《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American Journal of Cancer Research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》期刊（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2017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年），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PubMed: 28337373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，讨论链接：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https://pubpeer.com/publications/1678B6D2EC26B1915DE2169CF27543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3a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，发表于《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Biological Research</w:t>
      </w:r>
      <w:r>
        <w:rPr>
          <w:rStyle w:val="any"/>
          <w:rFonts w:ascii="PMingLiU" w:eastAsia="PMingLiU" w:hAnsi="PMingLiU" w:cs="PMingLiU"/>
          <w:color w:val="000000"/>
          <w:spacing w:val="8"/>
        </w:rPr>
        <w:t>》期刊（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2019</w:t>
      </w:r>
      <w:r>
        <w:rPr>
          <w:rStyle w:val="any"/>
          <w:rFonts w:ascii="PMingLiU" w:eastAsia="PMingLiU" w:hAnsi="PMingLiU" w:cs="PMingLiU"/>
          <w:color w:val="000000"/>
          <w:spacing w:val="8"/>
        </w:rPr>
        <w:t>年），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DOI: 10.1186/s40659-019-0257-0</w:t>
      </w:r>
      <w:r>
        <w:rPr>
          <w:rStyle w:val="any"/>
          <w:rFonts w:ascii="PMingLiU" w:eastAsia="PMingLiU" w:hAnsi="PMingLiU" w:cs="PMingLiU"/>
          <w:color w:val="000000"/>
          <w:spacing w:val="8"/>
        </w:rPr>
        <w:t>，讨论链接：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8"/>
        </w:rPr>
        <w:t>https://pubpeer.com/publications/30BBE7038C54779D7D9AE685833220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969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49995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9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color w:val="000000"/>
          <w:spacing w:val="8"/>
          <w:sz w:val="23"/>
          <w:szCs w:val="23"/>
        </w:rPr>
        <w:t>消息来源：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https://pubpeer.com/publications/30BBE7038C54779D7D9AE685833220#0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如需论文查重，请联系微信号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xueshushentong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143250" cy="442912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08948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442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9" w:anchor="wechat_redirect" w:tgtFrame="_blank" w:tooltip="河北医科大学第二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河北医科大学第二医院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zY3NzY3Nw==&amp;mid=2247500392&amp;idx=5&amp;sn=f584f51363d81480e52b4c8bff4aa882&amp;chksm=c3ad63e54459bc7653f85619e25fe6e7a44740a1ff6d38ec41385dabecc7193a0dac14eda420&amp;scene=126&amp;sessionid=174352552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hyperlink" Target="https://mp.weixin.qq.com/mp/appmsgalbum?__biz=MzkyNzY3NzY3Nw==&amp;action=getalbum&amp;album_id=3873023872383238157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