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副院长成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受害者？上海同仁医院泌尿外科研究陷图像重复疑云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‘Expression of miR-149-3p inhibits proliferation, migration, and invasion of bladder cancer by targeting S100A4’ miR-149-3p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S100A4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抑制膀胱癌增殖、迁移和侵袭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29218245</w:t>
      </w:r>
      <w:r>
        <w:rPr>
          <w:rStyle w:val="any"/>
          <w:rFonts w:ascii="PMingLiU" w:eastAsia="PMingLiU" w:hAnsi="PMingLiU" w:cs="PMingLiU"/>
          <w:spacing w:val="8"/>
        </w:rPr>
        <w:t>）因图像问题引发广泛质疑。该研究由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Dengke Yang , Guang Du , An Xu , Xuetao Xi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Dong Li</w:t>
      </w:r>
      <w:r>
        <w:rPr>
          <w:rStyle w:val="any"/>
          <w:rFonts w:ascii="PMingLiU" w:eastAsia="PMingLiU" w:hAnsi="PMingLiU" w:cs="PMingLiU"/>
          <w:spacing w:val="8"/>
        </w:rPr>
        <w:t>（通讯作者，副院长、科主任）共同完成，通讯单位为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上海交通大学医学院附属同仁医院泌尿外科。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50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中的图像似乎重叠，但描述不同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7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16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该评论人进一步指出，本文（发表于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年）的结果与其他多篇研究中的图像存在重复问题：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年发表的研究中的迁移结果重复（由于本文发表在前，小编未展示）；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2021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Western blot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结果重复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（由于本文发表在前，小编未展示）；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2013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年发表的研究中的动物实验结果也存在重复（见下图）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本文中的肿瘤图像似乎来源于另一篇没有共同作者的文章。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pubmed: 29218245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https://pubpeer.com/publications/2F6B8FD92DF608970B09757EA101DF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PLOS One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2013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年），已撤回，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doi: 10.1371/journal.pone.0067591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https://pubpeer.com/publications/76D0A21E3679584597E7ED101E796C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80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https://pubpeer.com/publications/2F6B8FD92DF608970B09757EA101DF#0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交通大学医学院附属同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上海交通大学医学院附属同仁医院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40&amp;idx=1&amp;sn=90a095c245b9f41e3123dd0ebb00120b&amp;chksm=c3f9978d3319c7975fe571169230d936e639506bf64662936728825e75b559f24e88004bd212&amp;scene=126&amp;sessionid=17435255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1996797399102260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