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论文工厂嫌疑！大量图片重复使用！泉州市第一医院泌尿外科、北京朝阳医院肝胆外科的两篇论文被质疑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6228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，泉州市第一医院泌尿外科</w:t>
      </w:r>
      <w:r>
        <w:rPr>
          <w:rStyle w:val="any"/>
          <w:rFonts w:ascii="Times New Roman" w:eastAsia="Times New Roman" w:hAnsi="Times New Roman" w:cs="Times New Roman"/>
          <w:spacing w:val="9"/>
          <w:sz w:val="23"/>
          <w:szCs w:val="23"/>
        </w:rPr>
        <w:t>Jinjin Lai</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Cell International(</w:t>
      </w:r>
      <w:r>
        <w:rPr>
          <w:rStyle w:val="any"/>
          <w:rFonts w:ascii="PMingLiU" w:eastAsia="PMingLiU" w:hAnsi="PMingLiU" w:cs="PMingLiU"/>
          <w:spacing w:val="9"/>
          <w:sz w:val="23"/>
          <w:szCs w:val="23"/>
        </w:rPr>
        <w:t>中科院二区</w:t>
      </w:r>
      <w:r>
        <w:rPr>
          <w:rStyle w:val="any"/>
          <w:rFonts w:ascii="Times New Roman" w:eastAsia="Times New Roman" w:hAnsi="Times New Roman" w:cs="Times New Roman"/>
          <w:spacing w:val="9"/>
          <w:sz w:val="23"/>
          <w:szCs w:val="23"/>
        </w:rPr>
        <w:t xml:space="preserve"> IF=5.3)</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“CircHIPK3 promotes proliferation and metastasis and inhibits apoptosis of renal cancer cells by inhibiting MiR-485-3p</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33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90145" name=""/>
                    <pic:cNvPicPr>
                      <a:picLocks noChangeAspect="1"/>
                    </pic:cNvPicPr>
                  </pic:nvPicPr>
                  <pic:blipFill>
                    <a:blip xmlns:r="http://schemas.openxmlformats.org/officeDocument/2006/relationships" r:embed="rId8"/>
                    <a:stretch>
                      <a:fillRect/>
                    </a:stretch>
                  </pic:blipFill>
                  <pic:spPr>
                    <a:xfrm>
                      <a:off x="0" y="0"/>
                      <a:ext cx="5486400" cy="262336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93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48548" name=""/>
                    <pic:cNvPicPr>
                      <a:picLocks noChangeAspect="1"/>
                    </pic:cNvPicPr>
                  </pic:nvPicPr>
                  <pic:blipFill>
                    <a:blip xmlns:r="http://schemas.openxmlformats.org/officeDocument/2006/relationships" r:embed="rId9"/>
                    <a:stretch>
                      <a:fillRect/>
                    </a:stretch>
                  </pic:blipFill>
                  <pic:spPr>
                    <a:xfrm>
                      <a:off x="0" y="0"/>
                      <a:ext cx="5486400" cy="27993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81440" name=""/>
                    <pic:cNvPicPr>
                      <a:picLocks noChangeAspect="1"/>
                    </pic:cNvPicPr>
                  </pic:nvPicPr>
                  <pic:blipFill>
                    <a:blip xmlns:r="http://schemas.openxmlformats.org/officeDocument/2006/relationships" r:embed="rId10"/>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5"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603" name=""/>
                    <pic:cNvPicPr>
                      <a:picLocks noChangeAspect="1"/>
                    </pic:cNvPicPr>
                  </pic:nvPicPr>
                  <pic:blipFill>
                    <a:blip xmlns:r="http://schemas.openxmlformats.org/officeDocument/2006/relationships" r:embed="rId11"/>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质疑一：具有相似出版时间线的两篇论文共享图像。</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论文</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论文2：</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01885" name=""/>
                    <pic:cNvPicPr>
                      <a:picLocks noChangeAspect="1"/>
                    </pic:cNvPicPr>
                  </pic:nvPicPr>
                  <pic:blipFill>
                    <a:blip xmlns:r="http://schemas.openxmlformats.org/officeDocument/2006/relationships" r:embed="rId12"/>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https://pubpeer.com/publications/E1B328E217CF57EE6D64EDB4605B90#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https://pmc.ncbi.nlm.nih.gov/articles/PMC7298839/#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22028"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2&amp;sn=86277c7e21015ef1f102f479382898db&amp;chksm=c2fe87e1cb308e85df55b8f8e904dc820b19694afcd30fb09ca885b1a6bc2f2ccd9da268bb20&amp;scene=126&amp;sessionid=174352515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