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同地区同年同刊三篇论文图像共享！吉林大学第一医院、中日联谊医院多科室的论文遭质疑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9524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19</w:t>
      </w:r>
      <w:r>
        <w:rPr>
          <w:rStyle w:val="any"/>
          <w:rFonts w:ascii="PMingLiU" w:eastAsia="PMingLiU" w:hAnsi="PMingLiU" w:cs="PMingLiU"/>
          <w:spacing w:val="9"/>
          <w:sz w:val="23"/>
          <w:szCs w:val="23"/>
        </w:rPr>
        <w:t>日，吉林大学第一医院消化内科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“LncRNA NEAT1 Promotes the Progression of Gastric Cancer Through Modifying the miR-1224-5p/RSF1 Signaling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讯作者：吉林大学第一医院消化内科</w:t>
      </w:r>
      <w:r>
        <w:rPr>
          <w:rStyle w:val="any"/>
          <w:rFonts w:ascii="Times New Roman" w:eastAsia="Times New Roman" w:hAnsi="Times New Roman" w:cs="Times New Roman"/>
          <w:spacing w:val="9"/>
          <w:sz w:val="23"/>
          <w:szCs w:val="23"/>
        </w:rPr>
        <w:t xml:space="preserve"> Ping He</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第一作者：吉林大学第一医院消化内科</w:t>
      </w:r>
      <w:r>
        <w:rPr>
          <w:rStyle w:val="any"/>
          <w:rFonts w:ascii="Times New Roman" w:eastAsia="Times New Roman" w:hAnsi="Times New Roman" w:cs="Times New Roman"/>
          <w:spacing w:val="9"/>
          <w:sz w:val="23"/>
          <w:szCs w:val="23"/>
        </w:rPr>
        <w:t xml:space="preserve"> Luoluo Yang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023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73896" name=""/>
                    <pic:cNvPicPr>
                      <a:picLocks noChangeAspect="1"/>
                    </pic:cNvPicPr>
                  </pic:nvPicPr>
                  <pic:blipFill>
                    <a:blip xmlns:r="http://schemas.openxmlformats.org/officeDocument/2006/relationships" r:embed="rId8"/>
                    <a:stretch>
                      <a:fillRect/>
                    </a:stretch>
                  </pic:blipFill>
                  <pic:spPr>
                    <a:xfrm>
                      <a:off x="0" y="0"/>
                      <a:ext cx="5486400" cy="340236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31</w:t>
      </w:r>
      <w:r>
        <w:rPr>
          <w:rStyle w:val="any"/>
          <w:rFonts w:ascii="PMingLiU" w:eastAsia="PMingLiU" w:hAnsi="PMingLiU" w:cs="PMingLiU"/>
          <w:spacing w:val="9"/>
          <w:sz w:val="23"/>
          <w:szCs w:val="23"/>
        </w:rPr>
        <w:t>日，吉林大学中日联谊医院肝胆胰外科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“Expression of Carboxypeptidase X M14 Family Member 2 Accelerates the Progression of Hepatocellular Carcinoma via Regulation of the gp130/JAK2/Stat1 Pathway</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讯作者：吉林大学中日联谊医院肝胆胰外科</w:t>
      </w:r>
      <w:r>
        <w:rPr>
          <w:rStyle w:val="any"/>
          <w:rFonts w:ascii="Times New Roman" w:eastAsia="Times New Roman" w:hAnsi="Times New Roman" w:cs="Times New Roman"/>
          <w:spacing w:val="9"/>
          <w:sz w:val="23"/>
          <w:szCs w:val="23"/>
        </w:rPr>
        <w:t>Yanshuo Ye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第一作者：吉林大学中日联谊医院肝胆胰外科</w:t>
      </w:r>
      <w:r>
        <w:rPr>
          <w:rStyle w:val="any"/>
          <w:rFonts w:ascii="Times New Roman" w:eastAsia="Times New Roman" w:hAnsi="Times New Roman" w:cs="Times New Roman"/>
          <w:spacing w:val="9"/>
          <w:sz w:val="23"/>
          <w:szCs w:val="23"/>
        </w:rPr>
        <w:t>Wei Li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74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49317" name=""/>
                    <pic:cNvPicPr>
                      <a:picLocks noChangeAspect="1"/>
                    </pic:cNvPicPr>
                  </pic:nvPicPr>
                  <pic:blipFill>
                    <a:blip xmlns:r="http://schemas.openxmlformats.org/officeDocument/2006/relationships" r:embed="rId9"/>
                    <a:stretch>
                      <a:fillRect/>
                    </a:stretch>
                  </pic:blipFill>
                  <pic:spPr>
                    <a:xfrm>
                      <a:off x="0" y="0"/>
                      <a:ext cx="5486400" cy="34374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论文三：</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29</w:t>
      </w:r>
      <w:r>
        <w:rPr>
          <w:rStyle w:val="any"/>
          <w:rFonts w:ascii="PMingLiU" w:eastAsia="PMingLiU" w:hAnsi="PMingLiU" w:cs="PMingLiU"/>
          <w:spacing w:val="9"/>
          <w:sz w:val="23"/>
          <w:szCs w:val="23"/>
        </w:rPr>
        <w:t>日，吉林大学第一医院小儿神经内科</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吉林大学中日联谊医院肝胆胰外科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“Long Noncoding RNA EBLN3P Promotes the Progression of Liver Cancer via Alteration of microRNA-144-3p/DOCK4 Signal</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讯作者：吉林大学第一医院小儿神经内科</w:t>
      </w:r>
      <w:r>
        <w:rPr>
          <w:rStyle w:val="any"/>
          <w:rFonts w:ascii="Times New Roman" w:eastAsia="Times New Roman" w:hAnsi="Times New Roman" w:cs="Times New Roman"/>
          <w:spacing w:val="9"/>
          <w:sz w:val="23"/>
          <w:szCs w:val="23"/>
        </w:rPr>
        <w:t>Bo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第一作者：吉林大学中日联谊医院肝胆胰外科</w:t>
      </w:r>
      <w:r>
        <w:rPr>
          <w:rStyle w:val="any"/>
          <w:rFonts w:ascii="Times New Roman" w:eastAsia="Times New Roman" w:hAnsi="Times New Roman" w:cs="Times New Roman"/>
          <w:spacing w:val="9"/>
          <w:sz w:val="23"/>
          <w:szCs w:val="23"/>
        </w:rPr>
        <w:t>Hang Li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本研究得到了吉林省科技发展计划项目</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20160414032GH</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5779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01476" name=""/>
                    <pic:cNvPicPr>
                      <a:picLocks noChangeAspect="1"/>
                    </pic:cNvPicPr>
                  </pic:nvPicPr>
                  <pic:blipFill>
                    <a:blip xmlns:r="http://schemas.openxmlformats.org/officeDocument/2006/relationships" r:embed="rId10"/>
                    <a:stretch>
                      <a:fillRect/>
                    </a:stretch>
                  </pic:blipFill>
                  <pic:spPr>
                    <a:xfrm>
                      <a:off x="0" y="0"/>
                      <a:ext cx="5486400" cy="405779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9440"/>
            <wp:docPr id="100005" name="" descr="吉林大学第一医院_成功案例_典型案例_锐起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84124" name=""/>
                    <pic:cNvPicPr>
                      <a:picLocks noChangeAspect="1"/>
                    </pic:cNvPicPr>
                  </pic:nvPicPr>
                  <pic:blipFill>
                    <a:blip xmlns:r="http://schemas.openxmlformats.org/officeDocument/2006/relationships" r:embed="rId11"/>
                    <a:stretch>
                      <a:fillRect/>
                    </a:stretch>
                  </pic:blipFill>
                  <pic:spPr>
                    <a:xfrm>
                      <a:off x="0" y="0"/>
                      <a:ext cx="5486400" cy="3139440"/>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5238750" cy="3810000"/>
            <wp:docPr id="100006"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9693" name=""/>
                    <pic:cNvPicPr>
                      <a:picLocks noChangeAspect="1"/>
                    </pic:cNvPicPr>
                  </pic:nvPicPr>
                  <pic:blipFill>
                    <a:blip xmlns:r="http://schemas.openxmlformats.org/officeDocument/2006/relationships" r:embed="rId12"/>
                    <a:stretch>
                      <a:fillRect/>
                    </a:stretch>
                  </pic:blipFill>
                  <pic:spPr>
                    <a:xfrm>
                      <a:off x="0" y="0"/>
                      <a:ext cx="5238750" cy="3810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 xml:space="preserve">2020 </w:t>
      </w:r>
      <w:r>
        <w:rPr>
          <w:rStyle w:val="any"/>
          <w:rFonts w:ascii="PMingLiU" w:eastAsia="PMingLiU" w:hAnsi="PMingLiU" w:cs="PMingLiU"/>
          <w:b/>
          <w:bCs/>
          <w:spacing w:val="9"/>
          <w:sz w:val="23"/>
          <w:szCs w:val="23"/>
        </w:rPr>
        <w:t>年在</w:t>
      </w:r>
      <w:r>
        <w:rPr>
          <w:rStyle w:val="any"/>
          <w:rFonts w:ascii="Times New Roman" w:eastAsia="Times New Roman" w:hAnsi="Times New Roman" w:cs="Times New Roman"/>
          <w:b/>
          <w:bCs/>
          <w:spacing w:val="9"/>
          <w:sz w:val="23"/>
          <w:szCs w:val="23"/>
        </w:rPr>
        <w:t xml:space="preserve"> Dove Press </w:t>
      </w:r>
      <w:r>
        <w:rPr>
          <w:rStyle w:val="any"/>
          <w:rFonts w:ascii="PMingLiU" w:eastAsia="PMingLiU" w:hAnsi="PMingLiU" w:cs="PMingLiU"/>
          <w:b/>
          <w:bCs/>
          <w:spacing w:val="9"/>
          <w:sz w:val="23"/>
          <w:szCs w:val="23"/>
        </w:rPr>
        <w:t>期刊上发表的三篇论文共享图像，应调查进一步的相似性。在</w:t>
      </w:r>
      <w:r>
        <w:rPr>
          <w:rStyle w:val="any"/>
          <w:rFonts w:ascii="Times New Roman" w:eastAsia="Times New Roman" w:hAnsi="Times New Roman" w:cs="Times New Roman"/>
          <w:b/>
          <w:bCs/>
          <w:spacing w:val="9"/>
          <w:sz w:val="23"/>
          <w:szCs w:val="23"/>
        </w:rPr>
        <w:t xml:space="preserve"> ImageTwin.ai </w:t>
      </w:r>
      <w:r>
        <w:rPr>
          <w:rStyle w:val="any"/>
          <w:rFonts w:ascii="PMingLiU" w:eastAsia="PMingLiU" w:hAnsi="PMingLiU" w:cs="PMingLiU"/>
          <w:b/>
          <w:bCs/>
          <w:spacing w:val="9"/>
          <w:sz w:val="23"/>
          <w:szCs w:val="23"/>
        </w:rPr>
        <w:t>的帮助下确定。</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Three papers published in Dove Press journals in 2020 share images, further similarities should be investigated. Identified with the help of 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10.2147/cmar.s267666</w:t>
      </w:r>
      <w:r>
        <w:rPr>
          <w:rStyle w:val="any"/>
          <w:rFonts w:ascii="Times New Roman" w:eastAsia="Times New Roman" w:hAnsi="Times New Roman" w:cs="Times New Roman"/>
          <w:spacing w:val="9"/>
          <w:sz w:val="23"/>
          <w:szCs w:val="23"/>
        </w:rPr>
        <w:t>                               </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10.2147/cmar.s228984</w:t>
      </w:r>
      <w:r>
        <w:rPr>
          <w:rStyle w:val="any"/>
          <w:rFonts w:ascii="Times New Roman" w:eastAsia="Times New Roman" w:hAnsi="Times New Roman" w:cs="Times New Roman"/>
          <w:spacing w:val="9"/>
          <w:sz w:val="23"/>
          <w:szCs w:val="23"/>
        </w:rPr>
        <w:t>                </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10.2147/cmar.s261976</w:t>
      </w:r>
      <w:r>
        <w:rPr>
          <w:rStyle w:val="any"/>
          <w:rFonts w:ascii="Times New Roman" w:eastAsia="Times New Roman" w:hAnsi="Times New Roman" w:cs="Times New Roman"/>
          <w:spacing w:val="9"/>
          <w:sz w:val="23"/>
          <w:szCs w:val="23"/>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The cyan rectangle refers to a link to this 2019 paper, I included it by mistake. Anyway, it might help if anyone decides to look more carefully: 10.12659/MSM.920114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771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96293" name=""/>
                    <pic:cNvPicPr>
                      <a:picLocks noChangeAspect="1"/>
                    </pic:cNvPicPr>
                  </pic:nvPicPr>
                  <pic:blipFill>
                    <a:blip xmlns:r="http://schemas.openxmlformats.org/officeDocument/2006/relationships" r:embed="rId13"/>
                    <a:stretch>
                      <a:fillRect/>
                    </a:stretch>
                  </pic:blipFill>
                  <pic:spPr>
                    <a:xfrm>
                      <a:off x="0" y="0"/>
                      <a:ext cx="5486400" cy="267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https://pubpeer.com/publications/0C3396C1F80465BFEA3F5BAFE308C9#1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https://pmc.ncbi.nlm.nih.gov/articles/PMC7683354/</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https://pmc.ncbi.nlm.nih.gov/articles/PMC7127851/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https://pmc.ncbi.nlm.nih.gov/articles/PMC7532886/</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74804"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jpe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2&amp;sn=c05389621f1ee7992f4b0bc95c329314&amp;chksm=c2c6ba5785e6c3810b0446a2633ac87207cd7fa6aee400cf510d81c2f076dd58a66ca4ca520f&amp;scene=126&amp;sessionid=174352515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