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10:13:20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44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2010年 1 月12日，香港中文大学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 T Lau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Role of reactive oxygen species in brucein D-mediated p38-mitogen-activated protein kinase and nuclear factor-kappaB signalling pathways in human pancreatic adenocarcinoma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41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19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456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https://pubpeer.com/publications/1D483DBE22F9D21BC8BD744DED0721#1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38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75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6&amp;idx=4&amp;sn=59aee488878e759db4e0cbb8ee63e8a3&amp;chksm=cea2ba0d7eee75b8cdcc7e013d70a20ee7070c1fb4877d0cf4a76a2637c383dd0696e411cdc4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