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10:13:20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26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3 月 28 日，北京大学第三医院 Hai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Clinical interventions in aging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Melatonin benefits to the growth of human annulus fibrosus cells through inhibiting miR-106a-5p/ATG7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14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114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63536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89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https://pubpeer.com/publications/82DAE189F61383DE67EAA84E669C98#1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02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65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6&amp;idx=3&amp;sn=0b0dd464c2b877f07b60748a2d499556&amp;chksm=ce0cf05755f260b7888131cba6765d32b6f14bb71654ac8c2064c4e35a586c5f26c52b95d3e0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