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图像与先前文章数据相似，上海市第六人民医院崔德荣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上海交通大学医学院附属瑞金医院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约翰斯霍普金斯大学贾晓枫的论文被撤稿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14:17:53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84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9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上海交通大学附属上海市第六人民医院的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Derong Cui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崔德荣）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9"/>
          <w:sz w:val="21"/>
          <w:szCs w:val="21"/>
          <w:shd w:val="clear" w:color="auto" w:fill="FDFDFE"/>
        </w:rPr>
        <w:t>上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9"/>
          <w:sz w:val="21"/>
          <w:szCs w:val="21"/>
          <w:shd w:val="clear" w:color="auto" w:fill="FDFDFE"/>
        </w:rPr>
        <w:t>海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9"/>
          <w:sz w:val="21"/>
          <w:szCs w:val="21"/>
          <w:shd w:val="clear" w:color="auto" w:fill="FDFDFE"/>
        </w:rPr>
        <w:t>交通大学医学院附属瑞金医院的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C84D0C"/>
          <w:spacing w:val="0"/>
          <w:sz w:val="21"/>
          <w:szCs w:val="21"/>
          <w:shd w:val="clear" w:color="auto" w:fill="FDFDFE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Hanbing Shang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9"/>
          <w:sz w:val="21"/>
          <w:szCs w:val="21"/>
          <w:shd w:val="clear" w:color="auto" w:fill="FDFDFE"/>
        </w:rPr>
        <w:t>约翰斯霍普金斯大学的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Xiaofeng Jia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贾晓枫）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Cardiac arrest triggers hippocampal neuronal death through autophagic and apoptotic pathways"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心脏骤停通过自噬和凋亡途径引发海马神经元死亡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本研究工作得到了上海市自然科学基金（编号：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13ZR1430900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，授予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）、中国教育部博士研究生项目基金（编号：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20120073110087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，授予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）以及美国国家卫生研究院（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NIH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R01HL118084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项目（授予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XJ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）的资金支持。贾博士的部分研究资金来源于马里兰州干细胞研究基金（编号：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2013-MSCRFE-146-00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，授予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XJ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295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87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73400"/>
            <wp:docPr id="100004" name="" descr="上海市第六人民医院交通攻略_名医名院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51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2680"/>
            <wp:docPr id="100005" name="" descr="瑞金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37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42360"/>
            <wp:docPr id="100006" name="" descr="约翰·霍普金斯大学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83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67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图7A,C有多个重叠区域。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bits of rat brain exhibited in Figure 7 A,C are afflicted by microscopy mayhem. There are identical images that are reused for similar but also for different purposes; partially overlapping images reused for different purposes; subtly rotated images reused for different purposes.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916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60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59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图4和图6的WB印迹重复使用。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And indeed there is a control GAPDH WB slice reuse for differently labelled lanes in Fig. 4 and Fig. 6 as diagrammed below.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512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68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,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E的WB印迹重叠。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LC3 blot slices in the Fig. 1B and 1E panels have been creatively, one might almost say cunningly, redeployed.Three of the lanes in the two slices are the same.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98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46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2 和图 5 中，相同的WB条带出现了三次。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ven though in Figs. 2 and 5, the same control appears three times. At least in two of the cases, for the same lane labels, Fig. 2I does not match however.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77520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33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34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编辑部已撤回本文。本文发表后，有读者对本文中的图面板之间的相似性以及与之前发表的文章[1]之间的相似性提出了图像方面的疑问。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图1B和1E中的LC3-I和LC3-II印迹。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图2I、5B和5E中的GAPDH印迹。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图4B中的GAPDH（第3-6泳道）和图6E中的GAPDH（第1-4泳道）印迹。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图7A和7C中的CA+BFA、CA+3-MA（ROSC后3小时）和CA+3-MA（ROSC后6小时）组的海马切片。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图S4中的所有子面板，包括CA+DMSO和CA+3-MA（ROSC后1.5小时）。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图7A和7C与[1]中的图8A、C、E、F和G存在多处重叠。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图S1A和S1B与[1]中的图10A和10B存在多处重叠。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尽管作者按要求提供了一些原始数据，但这些数据并未解决所有疑问。因此，编辑部对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本文所依据的数据不再抱有信心。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贾晓枫同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意此次撤回。崔德荣未明确表示是否同意此次撤回。其余作者均未回复编辑部或出版商关于此次撤回的任何信函。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Cui, D. et al. Propofol prevents autophagic cell death following oxygen and glucose deprivation in PC12 cells and cerebral ischemia-reperfusion injury in rats.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PLoS ONE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(4), e35324.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https://doi.org/10.1371/journal.pone.003532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(2012).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3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https://pubpeer.com/publications/54A45D5C4B1E0A6071A8DA40CF76A4#9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https://pubmed.ncbi.nlm.nih.gov/27273382/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https://www.nature.com/articles/s41598-025-91288-2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83&amp;idx=6&amp;sn=262c92b20b49068fd1c22a9b11058479&amp;chksm=c16358b4d35fdaef108d3affdca7bf44ce784cfdb7aa19a8702be7abf1d97ed90bfa168b5bd3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