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存在多项图像完整性问题，江苏省人民医院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上海市杨浦区中心医院的论文被撤稿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24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74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日，南京医科大学第一附属医院（江苏省人民医院）的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Jing Shi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史静）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Xiangqing Kong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孔祥清）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同济大学附属杨浦医院（上海市杨浦区中心医院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Chuanxi Yang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Discovery(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IF=6.1)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"METTL3 improves cardiomyocyte proliferation upon myocardial infarction via upregulating miR-17-3p in a DGCR8-dependent manner"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(METTL3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通过以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DGCR8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依赖性方式上调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miR-17-3p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来改善心肌梗死时心肌细胞的增殖情况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313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85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41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4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2971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94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91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图1B和图1C图像面板重叠。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 image in Figure 1B and Figure 1C seem to overlap, but appear to be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664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86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图2C和图7D图像面板重叠。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There seems to be an image that appears in Figure 2C and in Figure 7D, but they are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52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53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图5F与同作论文图像面板重叠。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addition to the concerns about data reuse within this paper, there also seem to be two images in Figure 5F that were submitted to a different journal a few months before this paper. Although there are common authors, the conditions appear quite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Frontiers in Cardiovascular Medicine (2021), doi: 10.3389/fcvm.2021.633631.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439047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38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5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主编们已撤回本文。有多处图像完整性问题引起关注，包括显示不同实验条件的面板之间存在明显重叠。具体问题如下：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图1B和图1C的面板之间存在部分重叠，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图2C和图7D中重复使用了带有不同数据标签的图像，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图3C和图7D之间也发现了其他问题，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图4内的两幅图像之间存在部分重叠，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本文图5F与同一作者团队发表的另一篇论文[1]中的图8A存在两处明显重复。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因此，主编们对支持本文结论的数据失去了信心。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 Shi Jing未明确表示是否同意此撤回决定。其他所有作者均未就撤回事宜作出回应。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Yang C, Zhao K, Zhang J, Wu X, Sun W, Kong X, et al. Comprehensive analysis of the transcriptome-wide m6A methylome of heart via MeRIP After birth: day 0 vs. day 7. Front Cardiovasc Med. 2021;8:633631. https://doi.org/10.3389/fcvm.2021.633631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17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https://pubpeer.com/publications/1019E541F93FC433F523C1C67C1181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https://pubmed.ncbi.nlm.nih.gov/34645805/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https://www.nature.com/articles/s41420-025-02344-9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6&amp;sn=e0e2a5df97c129146f21cb41ff82a412&amp;chksm=c104818c4bef1c621a4e404c327e808771ee5ff79180a94b46ec02acf40b0edfbdf31f28f8aa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