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山东大学淄博市中心医院</w:t>
        </w:r>
        <w:r>
          <w:rPr>
            <w:rStyle w:val="a"/>
            <w:rFonts w:ascii="Times New Roman" w:eastAsia="Times New Roman" w:hAnsi="Times New Roman" w:cs="Times New Roman"/>
            <w:b w:val="0"/>
            <w:bCs w:val="0"/>
            <w:spacing w:val="8"/>
          </w:rPr>
          <w:t>Clin Med Insights Oncol</w:t>
        </w:r>
        <w:r>
          <w:rPr>
            <w:rStyle w:val="a"/>
            <w:rFonts w:ascii="PMingLiU" w:eastAsia="PMingLiU" w:hAnsi="PMingLiU" w:cs="PMingLiU"/>
            <w:b w:val="0"/>
            <w:bCs w:val="0"/>
            <w:spacing w:val="8"/>
          </w:rPr>
          <w:t>论文流式细胞仪图与</w:t>
        </w:r>
        <w:r>
          <w:rPr>
            <w:rStyle w:val="a"/>
            <w:rFonts w:ascii="Times New Roman" w:eastAsia="Times New Roman" w:hAnsi="Times New Roman" w:cs="Times New Roman"/>
            <w:b w:val="0"/>
            <w:bCs w:val="0"/>
            <w:spacing w:val="8"/>
          </w:rPr>
          <w:t xml:space="preserve"> 18 </w:t>
        </w:r>
        <w:r>
          <w:rPr>
            <w:rStyle w:val="a"/>
            <w:rFonts w:ascii="PMingLiU" w:eastAsia="PMingLiU" w:hAnsi="PMingLiU" w:cs="PMingLiU"/>
            <w:b w:val="0"/>
            <w:bCs w:val="0"/>
            <w:spacing w:val="8"/>
          </w:rPr>
          <w:t>年论文多处图像重复，通讯作者求撤稿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2025-03-22 11:13:48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8071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99606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5486400" cy="422178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610755" name=""/>
                    <pic:cNvPicPr>
                      <a:picLocks noChangeAspect="1"/>
                    </pic:cNvPicPr>
                  </pic:nvPicPr>
                  <pic:blipFill>
                    <a:blip xmlns:r="http://schemas.openxmlformats.org/officeDocument/2006/relationships" r:embed="rId8"/>
                    <a:stretch>
                      <a:fillRect/>
                    </a:stretch>
                  </pic:blipFill>
                  <pic:spPr>
                    <a:xfrm>
                      <a:off x="0" y="0"/>
                      <a:ext cx="5486400" cy="422178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日，来自山东大学淄博市中心医院胃肠外科以及滨州医学院淄博市中心医院胃肠外科的</w:t>
      </w:r>
      <w:r>
        <w:rPr>
          <w:rStyle w:val="any"/>
          <w:rFonts w:ascii="Times New Roman" w:eastAsia="Times New Roman" w:hAnsi="Times New Roman" w:cs="Times New Roman"/>
          <w:spacing w:val="8"/>
        </w:rPr>
        <w:t xml:space="preserve"> Zhongbo Han</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Chao Zhang </w:t>
      </w:r>
      <w:r>
        <w:rPr>
          <w:rStyle w:val="any"/>
          <w:rFonts w:ascii="PMingLiU" w:eastAsia="PMingLiU" w:hAnsi="PMingLiU" w:cs="PMingLiU"/>
          <w:spacing w:val="8"/>
        </w:rPr>
        <w:t>等研究人员，在《</w:t>
      </w:r>
      <w:r>
        <w:rPr>
          <w:rStyle w:val="any"/>
          <w:rFonts w:ascii="Times New Roman" w:eastAsia="Times New Roman" w:hAnsi="Times New Roman" w:cs="Times New Roman"/>
          <w:spacing w:val="8"/>
        </w:rPr>
        <w:t>Clin Med Insights Oncol</w:t>
      </w:r>
      <w:r>
        <w:rPr>
          <w:rStyle w:val="any"/>
          <w:rFonts w:ascii="PMingLiU" w:eastAsia="PMingLiU" w:hAnsi="PMingLiU" w:cs="PMingLiU"/>
          <w:spacing w:val="8"/>
        </w:rPr>
        <w:t>》杂志上发表了题为</w:t>
      </w:r>
      <w:r>
        <w:rPr>
          <w:rStyle w:val="any"/>
          <w:rFonts w:ascii="Times New Roman" w:eastAsia="Times New Roman" w:hAnsi="Times New Roman" w:cs="Times New Roman"/>
          <w:spacing w:val="8"/>
        </w:rPr>
        <w:t xml:space="preserve"> “MicroRNA - 19b Downregulates NR3C1 and Enhances Oxaliplatin Chemoresistance in Colon Cancer via the PI3K/AKT/mTOR Pathway” </w:t>
      </w:r>
      <w:r>
        <w:rPr>
          <w:rStyle w:val="any"/>
          <w:rFonts w:ascii="PMingLiU" w:eastAsia="PMingLiU" w:hAnsi="PMingLiU" w:cs="PMingLiU"/>
          <w:spacing w:val="8"/>
        </w:rPr>
        <w:t>的研究。</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该研究主要成果表明，</w:t>
      </w:r>
      <w:r>
        <w:rPr>
          <w:rStyle w:val="any"/>
          <w:rFonts w:ascii="Times New Roman" w:eastAsia="Times New Roman" w:hAnsi="Times New Roman" w:cs="Times New Roman"/>
          <w:spacing w:val="8"/>
        </w:rPr>
        <w:t xml:space="preserve">MicroRNA - 19b </w:t>
      </w:r>
      <w:r>
        <w:rPr>
          <w:rStyle w:val="any"/>
          <w:rFonts w:ascii="PMingLiU" w:eastAsia="PMingLiU" w:hAnsi="PMingLiU" w:cs="PMingLiU"/>
          <w:spacing w:val="8"/>
        </w:rPr>
        <w:t>可通过</w:t>
      </w:r>
      <w:r>
        <w:rPr>
          <w:rStyle w:val="any"/>
          <w:rFonts w:ascii="Times New Roman" w:eastAsia="Times New Roman" w:hAnsi="Times New Roman" w:cs="Times New Roman"/>
          <w:spacing w:val="8"/>
        </w:rPr>
        <w:t xml:space="preserve"> PI3K/AKT/mTOR </w:t>
      </w:r>
      <w:r>
        <w:rPr>
          <w:rStyle w:val="any"/>
          <w:rFonts w:ascii="PMingLiU" w:eastAsia="PMingLiU" w:hAnsi="PMingLiU" w:cs="PMingLiU"/>
          <w:spacing w:val="8"/>
        </w:rPr>
        <w:t>途径下调</w:t>
      </w:r>
      <w:r>
        <w:rPr>
          <w:rStyle w:val="any"/>
          <w:rFonts w:ascii="Times New Roman" w:eastAsia="Times New Roman" w:hAnsi="Times New Roman" w:cs="Times New Roman"/>
          <w:spacing w:val="8"/>
        </w:rPr>
        <w:t xml:space="preserve"> NR3C1 </w:t>
      </w:r>
      <w:r>
        <w:rPr>
          <w:rStyle w:val="any"/>
          <w:rFonts w:ascii="PMingLiU" w:eastAsia="PMingLiU" w:hAnsi="PMingLiU" w:cs="PMingLiU"/>
          <w:spacing w:val="8"/>
        </w:rPr>
        <w:t>，增强结直肠癌对奥沙利铂的化疗耐药性，这对于深入了解结直肠癌化疗耐药机制具有重要意义。</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36170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787873" name=""/>
                    <pic:cNvPicPr>
                      <a:picLocks noChangeAspect="1"/>
                    </pic:cNvPicPr>
                  </pic:nvPicPr>
                  <pic:blipFill>
                    <a:blip xmlns:r="http://schemas.openxmlformats.org/officeDocument/2006/relationships" r:embed="rId9"/>
                    <a:stretch>
                      <a:fillRect/>
                    </a:stretch>
                  </pic:blipFill>
                  <pic:spPr>
                    <a:xfrm>
                      <a:off x="0" y="0"/>
                      <a:ext cx="5486400" cy="5361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日，该文章被撤稿。撤稿原因是</w:t>
      </w:r>
      <w:r>
        <w:rPr>
          <w:rStyle w:val="any"/>
          <w:rFonts w:ascii="Times New Roman" w:eastAsia="Times New Roman" w:hAnsi="Times New Roman" w:cs="Times New Roman"/>
          <w:spacing w:val="8"/>
        </w:rPr>
        <w:t xml:space="preserve"> Sage </w:t>
      </w:r>
      <w:r>
        <w:rPr>
          <w:rStyle w:val="any"/>
          <w:rFonts w:ascii="PMingLiU" w:eastAsia="PMingLiU" w:hAnsi="PMingLiU" w:cs="PMingLiU"/>
          <w:spacing w:val="8"/>
        </w:rPr>
        <w:t>出版社及主编收到</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平台上的帖子指出，</w:t>
      </w:r>
      <w:r>
        <w:rPr>
          <w:rStyle w:val="any"/>
          <w:rFonts w:ascii="PMingLiU" w:eastAsia="PMingLiU" w:hAnsi="PMingLiU" w:cs="PMingLiU"/>
          <w:b/>
          <w:bCs/>
          <w:color w:val="0052FF"/>
          <w:spacing w:val="8"/>
        </w:rPr>
        <w:t>此文章图</w:t>
      </w:r>
      <w:r>
        <w:rPr>
          <w:rStyle w:val="any"/>
          <w:rFonts w:ascii="Times New Roman" w:eastAsia="Times New Roman" w:hAnsi="Times New Roman" w:cs="Times New Roman"/>
          <w:b/>
          <w:bCs/>
          <w:color w:val="0052FF"/>
          <w:spacing w:val="8"/>
        </w:rPr>
        <w:t xml:space="preserve"> 3C </w:t>
      </w:r>
      <w:r>
        <w:rPr>
          <w:rStyle w:val="any"/>
          <w:rFonts w:ascii="PMingLiU" w:eastAsia="PMingLiU" w:hAnsi="PMingLiU" w:cs="PMingLiU"/>
          <w:b/>
          <w:bCs/>
          <w:color w:val="0052FF"/>
          <w:spacing w:val="8"/>
        </w:rPr>
        <w:t>和图</w:t>
      </w:r>
      <w:r>
        <w:rPr>
          <w:rStyle w:val="any"/>
          <w:rFonts w:ascii="Times New Roman" w:eastAsia="Times New Roman" w:hAnsi="Times New Roman" w:cs="Times New Roman"/>
          <w:b/>
          <w:bCs/>
          <w:color w:val="0052FF"/>
          <w:spacing w:val="8"/>
        </w:rPr>
        <w:t xml:space="preserve"> 3D </w:t>
      </w:r>
      <w:r>
        <w:rPr>
          <w:rStyle w:val="any"/>
          <w:rFonts w:ascii="PMingLiU" w:eastAsia="PMingLiU" w:hAnsi="PMingLiU" w:cs="PMingLiU"/>
          <w:b/>
          <w:bCs/>
          <w:color w:val="0052FF"/>
          <w:spacing w:val="8"/>
        </w:rPr>
        <w:t>的流式细胞仪图似乎与另一篇</w:t>
      </w:r>
      <w:r>
        <w:rPr>
          <w:rStyle w:val="any"/>
          <w:rFonts w:ascii="Times New Roman" w:eastAsia="Times New Roman" w:hAnsi="Times New Roman" w:cs="Times New Roman"/>
          <w:b/>
          <w:bCs/>
          <w:color w:val="0052FF"/>
          <w:spacing w:val="8"/>
        </w:rPr>
        <w:t xml:space="preserve"> 2018 </w:t>
      </w:r>
      <w:r>
        <w:rPr>
          <w:rStyle w:val="any"/>
          <w:rFonts w:ascii="PMingLiU" w:eastAsia="PMingLiU" w:hAnsi="PMingLiU" w:cs="PMingLiU"/>
          <w:b/>
          <w:bCs/>
          <w:color w:val="0052FF"/>
          <w:spacing w:val="8"/>
        </w:rPr>
        <w:t>年发表在《</w:t>
      </w:r>
      <w:r>
        <w:rPr>
          <w:rStyle w:val="any"/>
          <w:rFonts w:ascii="Times New Roman" w:eastAsia="Times New Roman" w:hAnsi="Times New Roman" w:cs="Times New Roman"/>
          <w:b/>
          <w:bCs/>
          <w:color w:val="0052FF"/>
          <w:spacing w:val="8"/>
        </w:rPr>
        <w:t>RSC Advances</w:t>
      </w:r>
      <w:r>
        <w:rPr>
          <w:rStyle w:val="any"/>
          <w:rFonts w:ascii="PMingLiU" w:eastAsia="PMingLiU" w:hAnsi="PMingLiU" w:cs="PMingLiU"/>
          <w:b/>
          <w:bCs/>
          <w:color w:val="0052FF"/>
          <w:spacing w:val="8"/>
        </w:rPr>
        <w:t>》杂志（</w:t>
      </w:r>
      <w:r>
        <w:rPr>
          <w:rStyle w:val="any"/>
          <w:rFonts w:ascii="Times New Roman" w:eastAsia="Times New Roman" w:hAnsi="Times New Roman" w:cs="Times New Roman"/>
          <w:b/>
          <w:bCs/>
          <w:color w:val="0052FF"/>
          <w:spacing w:val="8"/>
        </w:rPr>
        <w:t>doi: 10.1039/c8ra00679b</w:t>
      </w:r>
      <w:r>
        <w:rPr>
          <w:rStyle w:val="any"/>
          <w:rFonts w:ascii="PMingLiU" w:eastAsia="PMingLiU" w:hAnsi="PMingLiU" w:cs="PMingLiU"/>
          <w:b/>
          <w:bCs/>
          <w:color w:val="0052FF"/>
          <w:spacing w:val="8"/>
        </w:rPr>
        <w:t>）上由不同作者团队发表的文章存在图像重复问题。</w:t>
      </w:r>
      <w:r>
        <w:rPr>
          <w:rStyle w:val="any"/>
          <w:rFonts w:ascii="PMingLiU" w:eastAsia="PMingLiU" w:hAnsi="PMingLiU" w:cs="PMingLiU"/>
          <w:spacing w:val="8"/>
        </w:rPr>
        <w:t>比如图</w:t>
      </w:r>
      <w:r>
        <w:rPr>
          <w:rStyle w:val="any"/>
          <w:rFonts w:ascii="Times New Roman" w:eastAsia="Times New Roman" w:hAnsi="Times New Roman" w:cs="Times New Roman"/>
          <w:spacing w:val="8"/>
        </w:rPr>
        <w:t xml:space="preserve"> 3C2 </w:t>
      </w:r>
      <w:r>
        <w:rPr>
          <w:rStyle w:val="any"/>
          <w:rFonts w:ascii="PMingLiU" w:eastAsia="PMingLiU" w:hAnsi="PMingLiU" w:cs="PMingLiU"/>
          <w:spacing w:val="8"/>
        </w:rPr>
        <w:t>中</w:t>
      </w:r>
      <w:r>
        <w:rPr>
          <w:rStyle w:val="any"/>
          <w:rFonts w:ascii="Times New Roman" w:eastAsia="Times New Roman" w:hAnsi="Times New Roman" w:cs="Times New Roman"/>
          <w:spacing w:val="8"/>
        </w:rPr>
        <w:t xml:space="preserve"> Blank </w:t>
      </w:r>
      <w:r>
        <w:rPr>
          <w:rStyle w:val="any"/>
          <w:rFonts w:ascii="PMingLiU" w:eastAsia="PMingLiU" w:hAnsi="PMingLiU" w:cs="PMingLiU"/>
          <w:spacing w:val="8"/>
        </w:rPr>
        <w:t>与图</w:t>
      </w:r>
      <w:r>
        <w:rPr>
          <w:rStyle w:val="any"/>
          <w:rFonts w:ascii="Times New Roman" w:eastAsia="Times New Roman" w:hAnsi="Times New Roman" w:cs="Times New Roman"/>
          <w:spacing w:val="8"/>
        </w:rPr>
        <w:t xml:space="preserve"> 1B1 </w:t>
      </w:r>
      <w:r>
        <w:rPr>
          <w:rStyle w:val="any"/>
          <w:rFonts w:ascii="PMingLiU" w:eastAsia="PMingLiU" w:hAnsi="PMingLiU" w:cs="PMingLiU"/>
          <w:spacing w:val="8"/>
        </w:rPr>
        <w:t>中</w:t>
      </w:r>
      <w:r>
        <w:rPr>
          <w:rStyle w:val="any"/>
          <w:rFonts w:ascii="Times New Roman" w:eastAsia="Times New Roman" w:hAnsi="Times New Roman" w:cs="Times New Roman"/>
          <w:spacing w:val="8"/>
        </w:rPr>
        <w:t xml:space="preserve"> PLGA/JNK3 - shRNA </w:t>
      </w:r>
      <w:r>
        <w:rPr>
          <w:rStyle w:val="any"/>
          <w:rFonts w:ascii="PMingLiU" w:eastAsia="PMingLiU" w:hAnsi="PMingLiU" w:cs="PMingLiU"/>
          <w:spacing w:val="8"/>
        </w:rPr>
        <w:t>高度相似等多处类似情况。文章通讯作者联系主编承认了图像重复问题并请求撤稿。因对该研究真实性存在重大担忧，主编最终撤下该文章，且作者未回应最终通知。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05620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512840" name=""/>
                    <pic:cNvPicPr>
                      <a:picLocks noChangeAspect="1"/>
                    </pic:cNvPicPr>
                  </pic:nvPicPr>
                  <pic:blipFill>
                    <a:blip xmlns:r="http://schemas.openxmlformats.org/officeDocument/2006/relationships" r:embed="rId10"/>
                    <a:stretch>
                      <a:fillRect/>
                    </a:stretch>
                  </pic:blipFill>
                  <pic:spPr>
                    <a:xfrm>
                      <a:off x="0" y="0"/>
                      <a:ext cx="5486400" cy="605620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此前，在文章发表后，有网友</w:t>
      </w:r>
      <w:r>
        <w:rPr>
          <w:rStyle w:val="any"/>
          <w:rFonts w:ascii="Times New Roman" w:eastAsia="Times New Roman" w:hAnsi="Times New Roman" w:cs="Times New Roman"/>
          <w:spacing w:val="8"/>
        </w:rPr>
        <w:t xml:space="preserve"> “Actinopolyspora biskrensis” </w:t>
      </w:r>
      <w:r>
        <w:rPr>
          <w:rStyle w:val="any"/>
          <w:rFonts w:ascii="PMingLiU" w:eastAsia="PMingLiU" w:hAnsi="PMingLiU" w:cs="PMingLiU"/>
          <w:spacing w:val="8"/>
        </w:rPr>
        <w:t>指出图</w:t>
      </w:r>
      <w:r>
        <w:rPr>
          <w:rStyle w:val="any"/>
          <w:rFonts w:ascii="Times New Roman" w:eastAsia="Times New Roman" w:hAnsi="Times New Roman" w:cs="Times New Roman"/>
          <w:spacing w:val="8"/>
        </w:rPr>
        <w:t xml:space="preserve"> 3C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3D </w:t>
      </w:r>
      <w:r>
        <w:rPr>
          <w:rStyle w:val="any"/>
          <w:rFonts w:ascii="PMingLiU" w:eastAsia="PMingLiU" w:hAnsi="PMingLiU" w:cs="PMingLiU"/>
          <w:spacing w:val="8"/>
        </w:rPr>
        <w:t>的流式细胞仪图似乎源自更早的一篇论文，并提及了相关论文信息。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https://pubpeer.com/publications/1436CCCF5AE4647EFBDC063F534F1D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781885"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334408"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292&amp;idx=3&amp;sn=4bf754ae022b1af5d0a57024850b1540&amp;chksm=8e2e18b09957e88a21eb4632c4d1b5556bf5066fe1f7d4cf610bad04874a849a99a78fb66f5f&amp;scene=126&amp;sessionid=174344124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